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E66" w:rsidRPr="00FE2F89" w:rsidRDefault="00CD0E2C" w:rsidP="00540697">
      <w:pPr>
        <w:jc w:val="center"/>
        <w:rPr>
          <w:rFonts w:ascii="Arial" w:hAnsi="Arial" w:cs="Arial"/>
          <w:bCs/>
          <w:szCs w:val="22"/>
        </w:rPr>
      </w:pPr>
      <w:r w:rsidRPr="00FE2F89">
        <w:rPr>
          <w:rFonts w:ascii="Arial" w:hAnsi="Arial" w:cs="Arial"/>
          <w:bCs/>
          <w:szCs w:val="22"/>
        </w:rPr>
        <w:t>На</w:t>
      </w:r>
      <w:r w:rsidR="00485585" w:rsidRPr="00FE2F89">
        <w:rPr>
          <w:rFonts w:ascii="Arial" w:hAnsi="Arial" w:cs="Arial"/>
          <w:bCs/>
          <w:szCs w:val="22"/>
        </w:rPr>
        <w:t xml:space="preserve">циональный </w:t>
      </w:r>
      <w:r w:rsidR="004F4F91" w:rsidRPr="00FE2F89">
        <w:rPr>
          <w:rFonts w:ascii="Arial" w:hAnsi="Arial" w:cs="Arial"/>
          <w:bCs/>
          <w:szCs w:val="22"/>
        </w:rPr>
        <w:t>р</w:t>
      </w:r>
      <w:r w:rsidR="00485585" w:rsidRPr="00FE2F89">
        <w:rPr>
          <w:rFonts w:ascii="Arial" w:hAnsi="Arial" w:cs="Arial"/>
          <w:bCs/>
          <w:szCs w:val="22"/>
        </w:rPr>
        <w:t xml:space="preserve">ейтинг состояния </w:t>
      </w:r>
      <w:r w:rsidRPr="00FE2F89">
        <w:rPr>
          <w:rFonts w:ascii="Arial" w:hAnsi="Arial" w:cs="Arial"/>
          <w:bCs/>
          <w:szCs w:val="22"/>
        </w:rPr>
        <w:t xml:space="preserve">инвестиционного климата </w:t>
      </w:r>
      <w:r w:rsidR="004F4F91" w:rsidRPr="00FE2F89">
        <w:rPr>
          <w:rFonts w:ascii="Arial" w:hAnsi="Arial" w:cs="Arial"/>
          <w:bCs/>
          <w:szCs w:val="22"/>
        </w:rPr>
        <w:t>в </w:t>
      </w:r>
      <w:r w:rsidRPr="00FE2F89">
        <w:rPr>
          <w:rFonts w:ascii="Arial" w:hAnsi="Arial" w:cs="Arial"/>
          <w:bCs/>
          <w:szCs w:val="22"/>
        </w:rPr>
        <w:t>субъектах Российской Федерации</w:t>
      </w:r>
    </w:p>
    <w:p w:rsidR="00CD0E2C" w:rsidRPr="00FE2F89" w:rsidRDefault="00CD0E2C" w:rsidP="00540697">
      <w:pPr>
        <w:jc w:val="center"/>
        <w:rPr>
          <w:rFonts w:ascii="Arial" w:hAnsi="Arial" w:cs="Arial"/>
          <w:b/>
          <w:bCs/>
          <w:szCs w:val="22"/>
        </w:rPr>
      </w:pPr>
    </w:p>
    <w:p w:rsidR="00485585" w:rsidRPr="00FE2F89" w:rsidRDefault="00485585" w:rsidP="00AA7717">
      <w:pPr>
        <w:rPr>
          <w:rFonts w:ascii="Arial" w:hAnsi="Arial" w:cs="Arial"/>
          <w:b/>
          <w:bCs/>
          <w:szCs w:val="22"/>
        </w:rPr>
      </w:pPr>
    </w:p>
    <w:p w:rsidR="00485585" w:rsidRPr="00FE2F89" w:rsidRDefault="00485585" w:rsidP="00540697">
      <w:pPr>
        <w:jc w:val="center"/>
        <w:rPr>
          <w:rFonts w:ascii="Arial" w:hAnsi="Arial" w:cs="Arial"/>
          <w:b/>
          <w:bCs/>
          <w:szCs w:val="22"/>
        </w:rPr>
      </w:pPr>
    </w:p>
    <w:p w:rsidR="00906C16" w:rsidRPr="00AA7717" w:rsidRDefault="00485585" w:rsidP="00AA7717">
      <w:pPr>
        <w:jc w:val="center"/>
        <w:outlineLvl w:val="0"/>
        <w:rPr>
          <w:rFonts w:ascii="Arial" w:hAnsi="Arial" w:cs="Arial"/>
          <w:b/>
          <w:bCs/>
          <w:szCs w:val="22"/>
        </w:rPr>
      </w:pPr>
      <w:bookmarkStart w:id="0" w:name="_Toc395143549"/>
      <w:r w:rsidRPr="00FE2F89">
        <w:rPr>
          <w:rFonts w:ascii="Arial" w:hAnsi="Arial" w:cs="Arial"/>
          <w:b/>
          <w:bCs/>
          <w:szCs w:val="22"/>
        </w:rPr>
        <w:t>Сборник</w:t>
      </w:r>
      <w:r w:rsidR="00CD0E2C" w:rsidRPr="00FE2F89">
        <w:rPr>
          <w:rFonts w:ascii="Arial" w:hAnsi="Arial" w:cs="Arial"/>
          <w:b/>
          <w:bCs/>
          <w:szCs w:val="22"/>
        </w:rPr>
        <w:t xml:space="preserve"> лучших практик</w:t>
      </w:r>
      <w:bookmarkStart w:id="1" w:name="_Toc396083757"/>
      <w:bookmarkEnd w:id="0"/>
    </w:p>
    <w:p w:rsidR="00906C16" w:rsidRPr="00FE2F89" w:rsidRDefault="00906C16" w:rsidP="00906C16">
      <w:pPr>
        <w:pStyle w:val="1b"/>
        <w:rPr>
          <w:sz w:val="22"/>
          <w:szCs w:val="22"/>
        </w:rPr>
      </w:pPr>
    </w:p>
    <w:p w:rsidR="00906C16" w:rsidRPr="00FE2F89" w:rsidRDefault="00906C16" w:rsidP="00906C16">
      <w:pPr>
        <w:pStyle w:val="1b"/>
        <w:rPr>
          <w:sz w:val="22"/>
          <w:szCs w:val="22"/>
        </w:rPr>
      </w:pPr>
    </w:p>
    <w:p w:rsidR="00614A81" w:rsidRPr="00FE2F89" w:rsidRDefault="00D37FC0" w:rsidP="00AA7717">
      <w:pPr>
        <w:pStyle w:val="1b"/>
        <w:jc w:val="center"/>
      </w:pPr>
      <w:r w:rsidRPr="00FE2F89">
        <w:t>П</w:t>
      </w:r>
      <w:r w:rsidR="00512EFE" w:rsidRPr="00FE2F89">
        <w:t>одключени</w:t>
      </w:r>
      <w:r w:rsidRPr="00FE2F89">
        <w:t>е</w:t>
      </w:r>
      <w:r w:rsidR="00512EFE" w:rsidRPr="00FE2F89">
        <w:t xml:space="preserve"> к электросетям</w:t>
      </w:r>
      <w:bookmarkEnd w:id="1"/>
    </w:p>
    <w:p w:rsidR="00614A81" w:rsidRPr="00FE2F89" w:rsidRDefault="00614A81">
      <w:pPr>
        <w:rPr>
          <w:rFonts w:ascii="Arial" w:hAnsi="Arial" w:cs="Arial"/>
          <w:b/>
          <w:color w:val="1F497D"/>
          <w:szCs w:val="22"/>
        </w:rPr>
      </w:pPr>
    </w:p>
    <w:p w:rsidR="00614A81" w:rsidRPr="00FE2F89" w:rsidRDefault="00512EFE">
      <w:pPr>
        <w:pStyle w:val="2f7"/>
        <w:rPr>
          <w:sz w:val="22"/>
          <w:szCs w:val="22"/>
        </w:rPr>
      </w:pPr>
      <w:r w:rsidRPr="00FE2F89">
        <w:rPr>
          <w:sz w:val="22"/>
          <w:szCs w:val="22"/>
        </w:rPr>
        <w:t>Описание показателя и результаты Рейтинга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CB403C" w:rsidRPr="00FE2F89" w:rsidRDefault="00153CDB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Показатель </w:t>
      </w:r>
      <w:r w:rsidR="00512EFE" w:rsidRPr="00FE2F89">
        <w:rPr>
          <w:rFonts w:ascii="Arial" w:hAnsi="Arial" w:cs="Arial"/>
          <w:b/>
          <w:color w:val="000000"/>
          <w:szCs w:val="22"/>
        </w:rPr>
        <w:t>А5.1</w:t>
      </w:r>
      <w:r w:rsidR="000E0E48" w:rsidRPr="00FE2F89">
        <w:rPr>
          <w:rFonts w:ascii="Arial" w:hAnsi="Arial" w:cs="Arial"/>
          <w:b/>
          <w:color w:val="000000"/>
          <w:szCs w:val="22"/>
        </w:rPr>
        <w:t>.</w:t>
      </w:r>
      <w:r w:rsidR="00512EFE" w:rsidRPr="00FE2F89">
        <w:rPr>
          <w:rFonts w:ascii="Arial" w:hAnsi="Arial" w:cs="Arial"/>
          <w:b/>
          <w:color w:val="000000"/>
          <w:szCs w:val="22"/>
        </w:rPr>
        <w:t xml:space="preserve"> </w:t>
      </w:r>
      <w:r w:rsidR="00906C16" w:rsidRPr="00FE2F89">
        <w:rPr>
          <w:rFonts w:ascii="Arial" w:hAnsi="Arial" w:cs="Arial"/>
          <w:b/>
          <w:color w:val="000000"/>
          <w:szCs w:val="22"/>
        </w:rPr>
        <w:t>Среднее время подключения к эле</w:t>
      </w:r>
      <w:r w:rsidR="00CB403C" w:rsidRPr="00FE2F89">
        <w:rPr>
          <w:rFonts w:ascii="Arial" w:hAnsi="Arial" w:cs="Arial"/>
          <w:b/>
          <w:color w:val="000000"/>
          <w:szCs w:val="22"/>
        </w:rPr>
        <w:t>к</w:t>
      </w:r>
      <w:r w:rsidR="00906C16" w:rsidRPr="00FE2F89">
        <w:rPr>
          <w:rFonts w:ascii="Arial" w:hAnsi="Arial" w:cs="Arial"/>
          <w:b/>
          <w:color w:val="000000"/>
          <w:szCs w:val="22"/>
        </w:rPr>
        <w:t>т</w:t>
      </w:r>
      <w:r w:rsidR="00CB403C" w:rsidRPr="00FE2F89">
        <w:rPr>
          <w:rFonts w:ascii="Arial" w:hAnsi="Arial" w:cs="Arial"/>
          <w:b/>
          <w:color w:val="000000"/>
          <w:szCs w:val="22"/>
        </w:rPr>
        <w:t>росетям</w:t>
      </w:r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Время подключения к электросетям </w:t>
      </w:r>
      <w:r w:rsidR="000E0E48" w:rsidRPr="00FE2F89">
        <w:rPr>
          <w:rFonts w:ascii="Arial" w:hAnsi="Arial" w:cs="Arial"/>
          <w:color w:val="000000"/>
          <w:szCs w:val="22"/>
        </w:rPr>
        <w:t>— это</w:t>
      </w:r>
      <w:r w:rsidRPr="00FE2F89">
        <w:rPr>
          <w:rFonts w:ascii="Arial" w:hAnsi="Arial" w:cs="Arial"/>
          <w:color w:val="000000"/>
          <w:szCs w:val="22"/>
        </w:rPr>
        <w:t xml:space="preserve"> время от подачи заявки на подключение к электросетям до заключения договора на поставку электроэнергии. </w:t>
      </w:r>
      <w:r w:rsidR="000E0E48" w:rsidRPr="00FE2F89">
        <w:rPr>
          <w:rFonts w:ascii="Arial" w:hAnsi="Arial" w:cs="Arial"/>
          <w:color w:val="000000"/>
          <w:szCs w:val="22"/>
        </w:rPr>
        <w:t>В </w:t>
      </w:r>
      <w:r w:rsidRPr="00FE2F89">
        <w:rPr>
          <w:rFonts w:ascii="Arial" w:hAnsi="Arial" w:cs="Arial"/>
          <w:color w:val="000000"/>
          <w:szCs w:val="22"/>
        </w:rPr>
        <w:t>расчет не входит время ожидания (простоя) по инициативе заявителя.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Проводился опрос среди компаний, которые подключались к электросетям </w:t>
      </w:r>
      <w:proofErr w:type="gramStart"/>
      <w:r w:rsidRPr="00FE2F89">
        <w:rPr>
          <w:rFonts w:ascii="Arial" w:hAnsi="Arial" w:cs="Arial"/>
          <w:color w:val="000000"/>
          <w:szCs w:val="22"/>
        </w:rPr>
        <w:t>за</w:t>
      </w:r>
      <w:proofErr w:type="gramEnd"/>
      <w:r w:rsidRPr="00FE2F89">
        <w:rPr>
          <w:rFonts w:ascii="Arial" w:hAnsi="Arial" w:cs="Arial"/>
          <w:color w:val="000000"/>
          <w:szCs w:val="22"/>
        </w:rPr>
        <w:t xml:space="preserve"> последние 12 месяцев:</w:t>
      </w:r>
    </w:p>
    <w:p w:rsidR="00614A81" w:rsidRPr="00FE2F89" w:rsidRDefault="00153CDB">
      <w:pPr>
        <w:pStyle w:val="affffe"/>
        <w:numPr>
          <w:ilvl w:val="0"/>
          <w:numId w:val="57"/>
        </w:numPr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 w:hint="eastAsia"/>
          <w:color w:val="000000"/>
          <w:szCs w:val="22"/>
        </w:rPr>
        <w:t>Мощность</w:t>
      </w:r>
      <w:r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color w:val="000000"/>
          <w:szCs w:val="22"/>
        </w:rPr>
        <w:t>линии</w:t>
      </w:r>
      <w:r w:rsidRPr="00FE2F89">
        <w:rPr>
          <w:rFonts w:ascii="Arial" w:hAnsi="Arial" w:cs="Arial"/>
          <w:color w:val="000000"/>
          <w:szCs w:val="22"/>
        </w:rPr>
        <w:t xml:space="preserve"> </w:t>
      </w:r>
      <w:r w:rsidR="000E0E48" w:rsidRPr="00FE2F89">
        <w:rPr>
          <w:rFonts w:ascii="Arial" w:hAnsi="Arial" w:cs="Arial"/>
          <w:color w:val="000000"/>
          <w:szCs w:val="22"/>
        </w:rPr>
        <w:t xml:space="preserve">— </w:t>
      </w:r>
      <w:r w:rsidRPr="00FE2F89">
        <w:rPr>
          <w:rFonts w:ascii="Arial" w:hAnsi="Arial" w:cs="Arial" w:hint="eastAsia"/>
          <w:color w:val="000000"/>
          <w:szCs w:val="22"/>
        </w:rPr>
        <w:t>от</w:t>
      </w:r>
      <w:r w:rsidRPr="00FE2F89">
        <w:rPr>
          <w:rFonts w:ascii="Arial" w:hAnsi="Arial" w:cs="Arial"/>
          <w:color w:val="000000"/>
          <w:szCs w:val="22"/>
        </w:rPr>
        <w:t xml:space="preserve"> 15 </w:t>
      </w:r>
      <w:r w:rsidRPr="00FE2F89">
        <w:rPr>
          <w:rFonts w:ascii="Arial" w:hAnsi="Arial" w:cs="Arial" w:hint="eastAsia"/>
          <w:color w:val="000000"/>
          <w:szCs w:val="22"/>
        </w:rPr>
        <w:t>до</w:t>
      </w:r>
      <w:r w:rsidRPr="00FE2F89">
        <w:rPr>
          <w:rFonts w:ascii="Arial" w:hAnsi="Arial" w:cs="Arial"/>
          <w:color w:val="000000"/>
          <w:szCs w:val="22"/>
        </w:rPr>
        <w:t xml:space="preserve"> 150 </w:t>
      </w:r>
      <w:r w:rsidRPr="00FE2F89">
        <w:rPr>
          <w:rFonts w:ascii="Arial" w:hAnsi="Arial" w:cs="Arial" w:hint="eastAsia"/>
          <w:color w:val="000000"/>
          <w:szCs w:val="22"/>
        </w:rPr>
        <w:t>кВт</w:t>
      </w:r>
    </w:p>
    <w:p w:rsidR="00614A81" w:rsidRPr="00FE2F89" w:rsidRDefault="00153CDB">
      <w:pPr>
        <w:pStyle w:val="affffe"/>
        <w:numPr>
          <w:ilvl w:val="0"/>
          <w:numId w:val="57"/>
        </w:numPr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 w:hint="eastAsia"/>
          <w:color w:val="000000"/>
          <w:szCs w:val="22"/>
        </w:rPr>
        <w:t>Протяженность</w:t>
      </w:r>
      <w:r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color w:val="000000"/>
          <w:szCs w:val="22"/>
        </w:rPr>
        <w:t>присоединения</w:t>
      </w:r>
      <w:r w:rsidRPr="00FE2F89">
        <w:rPr>
          <w:rFonts w:ascii="Arial" w:hAnsi="Arial" w:cs="Arial"/>
          <w:color w:val="000000"/>
          <w:szCs w:val="22"/>
        </w:rPr>
        <w:t xml:space="preserve"> </w:t>
      </w:r>
      <w:r w:rsidR="000E0E48" w:rsidRPr="00FE2F89">
        <w:rPr>
          <w:rFonts w:ascii="Arial" w:hAnsi="Arial" w:cs="Arial"/>
          <w:color w:val="000000"/>
          <w:szCs w:val="22"/>
        </w:rPr>
        <w:t xml:space="preserve">— </w:t>
      </w:r>
      <w:r w:rsidRPr="00FE2F89">
        <w:rPr>
          <w:rFonts w:ascii="Arial" w:hAnsi="Arial" w:cs="Arial" w:hint="eastAsia"/>
          <w:color w:val="000000"/>
          <w:szCs w:val="22"/>
        </w:rPr>
        <w:t>до</w:t>
      </w:r>
      <w:r w:rsidRPr="00FE2F89">
        <w:rPr>
          <w:rFonts w:ascii="Arial" w:hAnsi="Arial" w:cs="Arial"/>
          <w:color w:val="000000"/>
          <w:szCs w:val="22"/>
        </w:rPr>
        <w:t xml:space="preserve"> 300</w:t>
      </w:r>
      <w:r w:rsidR="000E0E48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color w:val="000000"/>
          <w:szCs w:val="22"/>
        </w:rPr>
        <w:t>м</w:t>
      </w:r>
    </w:p>
    <w:p w:rsidR="00614A81" w:rsidRPr="00FE2F89" w:rsidRDefault="00CB403C">
      <w:pPr>
        <w:pStyle w:val="affffe"/>
        <w:numPr>
          <w:ilvl w:val="0"/>
          <w:numId w:val="57"/>
        </w:numPr>
        <w:ind w:left="426" w:hanging="284"/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Подключение объекта к электросетям осуществл</w:t>
      </w:r>
      <w:r w:rsidR="00906C16" w:rsidRPr="00FE2F89">
        <w:rPr>
          <w:rFonts w:ascii="Arial" w:hAnsi="Arial" w:cs="Arial"/>
          <w:color w:val="000000"/>
          <w:szCs w:val="22"/>
        </w:rPr>
        <w:t>ял</w:t>
      </w:r>
      <w:r w:rsidRPr="00FE2F89">
        <w:rPr>
          <w:rFonts w:ascii="Arial" w:hAnsi="Arial" w:cs="Arial"/>
          <w:color w:val="000000"/>
          <w:szCs w:val="22"/>
        </w:rPr>
        <w:t>ось впервые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Результаты Рейтинга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По результатам пилотной апробации Рейтинга лидерами по показателю А5.1 стали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 xml:space="preserve">Томская, Ульяновская и Тульская области. </w:t>
      </w:r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По итогам работы </w:t>
      </w:r>
      <w:r w:rsidR="00337349" w:rsidRPr="00FE2F89">
        <w:rPr>
          <w:rFonts w:ascii="Arial" w:hAnsi="Arial" w:cs="Arial"/>
          <w:color w:val="000000"/>
          <w:szCs w:val="22"/>
        </w:rPr>
        <w:t>э</w:t>
      </w:r>
      <w:r w:rsidRPr="00FE2F89">
        <w:rPr>
          <w:rFonts w:ascii="Arial" w:hAnsi="Arial" w:cs="Arial"/>
          <w:color w:val="000000"/>
          <w:szCs w:val="22"/>
        </w:rPr>
        <w:t>кспертной группы были выявлены дополнительные лучшие практики:</w:t>
      </w:r>
    </w:p>
    <w:p w:rsidR="00614A81" w:rsidRPr="00FE2F89" w:rsidRDefault="00512EFE">
      <w:pPr>
        <w:numPr>
          <w:ilvl w:val="0"/>
          <w:numId w:val="46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Ростовская область </w:t>
      </w:r>
      <w:r w:rsidR="001E1D2D" w:rsidRPr="00FE2F89">
        <w:rPr>
          <w:rFonts w:ascii="Arial" w:hAnsi="Arial" w:cs="Arial"/>
          <w:color w:val="000000"/>
          <w:szCs w:val="22"/>
        </w:rPr>
        <w:t xml:space="preserve">как носитель лучшей практики </w:t>
      </w:r>
      <w:r w:rsidRPr="00FE2F89">
        <w:rPr>
          <w:rFonts w:ascii="Arial" w:hAnsi="Arial" w:cs="Arial"/>
          <w:color w:val="000000"/>
          <w:szCs w:val="22"/>
        </w:rPr>
        <w:t>по созданию четкого регламента прохождени</w:t>
      </w:r>
      <w:r w:rsidR="001E1D2D" w:rsidRPr="00FE2F89">
        <w:rPr>
          <w:rFonts w:ascii="Arial" w:hAnsi="Arial" w:cs="Arial"/>
          <w:color w:val="000000"/>
          <w:szCs w:val="22"/>
        </w:rPr>
        <w:t>я</w:t>
      </w:r>
      <w:r w:rsidRPr="00FE2F89">
        <w:rPr>
          <w:rFonts w:ascii="Arial" w:hAnsi="Arial" w:cs="Arial"/>
          <w:color w:val="000000"/>
          <w:szCs w:val="22"/>
        </w:rPr>
        <w:t xml:space="preserve"> разрешительных процедур в сфере земельных отношений </w:t>
      </w:r>
      <w:r w:rsidR="001E1D2D" w:rsidRPr="00FE2F89">
        <w:rPr>
          <w:rFonts w:ascii="Arial" w:hAnsi="Arial" w:cs="Arial"/>
          <w:color w:val="000000"/>
          <w:szCs w:val="22"/>
        </w:rPr>
        <w:t>и </w:t>
      </w:r>
      <w:r w:rsidRPr="00FE2F89">
        <w:rPr>
          <w:rFonts w:ascii="Arial" w:hAnsi="Arial" w:cs="Arial"/>
          <w:color w:val="000000"/>
          <w:szCs w:val="22"/>
        </w:rPr>
        <w:t>строительства линейных объектов и процедур</w:t>
      </w:r>
      <w:r w:rsidR="001E1D2D" w:rsidRPr="00FE2F89">
        <w:rPr>
          <w:rFonts w:ascii="Arial" w:hAnsi="Arial" w:cs="Arial"/>
          <w:color w:val="000000"/>
          <w:szCs w:val="22"/>
        </w:rPr>
        <w:t>,</w:t>
      </w:r>
      <w:r w:rsidRPr="00FE2F89">
        <w:rPr>
          <w:rFonts w:ascii="Arial" w:hAnsi="Arial" w:cs="Arial"/>
          <w:color w:val="000000"/>
          <w:szCs w:val="22"/>
        </w:rPr>
        <w:t xml:space="preserve"> предшествующих им </w:t>
      </w:r>
    </w:p>
    <w:p w:rsidR="00614A81" w:rsidRPr="00FE2F89" w:rsidRDefault="00512EFE">
      <w:pPr>
        <w:numPr>
          <w:ilvl w:val="0"/>
          <w:numId w:val="46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ОАО «Московская объединенная электросетевая компания» как пример лучшей практики по созданию сайта в сети </w:t>
      </w:r>
      <w:r w:rsidR="001E1D2D" w:rsidRPr="00FE2F89">
        <w:rPr>
          <w:rFonts w:ascii="Arial" w:hAnsi="Arial" w:cs="Arial"/>
          <w:color w:val="000000"/>
          <w:szCs w:val="22"/>
        </w:rPr>
        <w:t>И</w:t>
      </w:r>
      <w:r w:rsidRPr="00FE2F89">
        <w:rPr>
          <w:rFonts w:ascii="Arial" w:hAnsi="Arial" w:cs="Arial"/>
          <w:color w:val="000000"/>
          <w:szCs w:val="22"/>
        </w:rPr>
        <w:t>нтернет, направленного на предоставление полной и понятной информации потенциально</w:t>
      </w:r>
      <w:r w:rsidR="001E1D2D" w:rsidRPr="00FE2F89">
        <w:rPr>
          <w:rFonts w:ascii="Arial" w:hAnsi="Arial" w:cs="Arial"/>
          <w:color w:val="000000"/>
          <w:szCs w:val="22"/>
        </w:rPr>
        <w:t>му</w:t>
      </w:r>
      <w:r w:rsidRPr="00FE2F89">
        <w:rPr>
          <w:rFonts w:ascii="Arial" w:hAnsi="Arial" w:cs="Arial"/>
          <w:color w:val="000000"/>
          <w:szCs w:val="22"/>
        </w:rPr>
        <w:t xml:space="preserve"> потребител</w:t>
      </w:r>
      <w:r w:rsidR="001E1D2D" w:rsidRPr="00FE2F89">
        <w:rPr>
          <w:rFonts w:ascii="Arial" w:hAnsi="Arial" w:cs="Arial"/>
          <w:color w:val="000000"/>
          <w:szCs w:val="22"/>
        </w:rPr>
        <w:t>ю</w:t>
      </w:r>
      <w:r w:rsidRPr="00FE2F89">
        <w:rPr>
          <w:rFonts w:ascii="Arial" w:hAnsi="Arial" w:cs="Arial"/>
          <w:color w:val="000000"/>
          <w:szCs w:val="22"/>
        </w:rPr>
        <w:t>, выразивше</w:t>
      </w:r>
      <w:r w:rsidR="001E1D2D" w:rsidRPr="00FE2F89">
        <w:rPr>
          <w:rFonts w:ascii="Arial" w:hAnsi="Arial" w:cs="Arial"/>
          <w:color w:val="000000"/>
          <w:szCs w:val="22"/>
        </w:rPr>
        <w:t>му</w:t>
      </w:r>
      <w:r w:rsidRPr="00FE2F89">
        <w:rPr>
          <w:rFonts w:ascii="Arial" w:hAnsi="Arial" w:cs="Arial"/>
          <w:color w:val="000000"/>
          <w:szCs w:val="22"/>
        </w:rPr>
        <w:t xml:space="preserve"> намерение подключиться к электросетям </w:t>
      </w:r>
    </w:p>
    <w:p w:rsidR="00512EFE" w:rsidRPr="00FE2F89" w:rsidRDefault="00512EFE" w:rsidP="000E0E48">
      <w:pPr>
        <w:numPr>
          <w:ilvl w:val="0"/>
          <w:numId w:val="46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ОАО </w:t>
      </w:r>
      <w:r w:rsidRPr="00FE2F89">
        <w:rPr>
          <w:rFonts w:ascii="Arial" w:hAnsi="Arial" w:cs="Arial"/>
          <w:szCs w:val="22"/>
        </w:rPr>
        <w:t>«Россети»</w:t>
      </w:r>
      <w:r w:rsidRPr="00FE2F89">
        <w:rPr>
          <w:rFonts w:ascii="Arial" w:hAnsi="Arial" w:cs="Arial"/>
          <w:color w:val="000000"/>
          <w:szCs w:val="22"/>
        </w:rPr>
        <w:t xml:space="preserve"> как пример лучшей практики по созданию качественного, оптимального внутреннего регламента деятельности электросетевой компании</w:t>
      </w:r>
    </w:p>
    <w:p w:rsidR="00614A81" w:rsidRPr="00FE2F89" w:rsidRDefault="00614A81">
      <w:pPr>
        <w:keepNext/>
        <w:ind w:left="-709"/>
        <w:rPr>
          <w:rFonts w:ascii="Arial" w:hAnsi="Arial" w:cs="Arial"/>
          <w:szCs w:val="22"/>
        </w:rPr>
      </w:pPr>
    </w:p>
    <w:p w:rsidR="00512EFE" w:rsidRPr="00FE2F89" w:rsidRDefault="00512EFE" w:rsidP="001E1D2D">
      <w:pPr>
        <w:ind w:left="-567"/>
        <w:jc w:val="center"/>
        <w:rPr>
          <w:rFonts w:ascii="Arial" w:hAnsi="Arial" w:cs="Arial"/>
          <w:b/>
          <w:bCs/>
          <w:color w:val="4F81BD"/>
          <w:szCs w:val="22"/>
        </w:rPr>
      </w:pPr>
      <w:r w:rsidRPr="00FE2F89">
        <w:rPr>
          <w:rFonts w:ascii="Arial" w:hAnsi="Arial" w:cs="Arial"/>
          <w:b/>
          <w:bCs/>
          <w:color w:val="4F81BD"/>
          <w:szCs w:val="22"/>
          <w:lang w:val="en-US"/>
        </w:rPr>
        <w:object w:dxaOrig="7855" w:dyaOrig="54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246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478616117" r:id="rId10"/>
        </w:object>
      </w:r>
    </w:p>
    <w:p w:rsidR="00512EFE" w:rsidRPr="00FE2F89" w:rsidRDefault="00512EFE" w:rsidP="001E1D2D">
      <w:pPr>
        <w:ind w:left="-567"/>
        <w:jc w:val="center"/>
        <w:rPr>
          <w:rFonts w:ascii="Arial" w:hAnsi="Arial" w:cs="Arial"/>
          <w:b/>
          <w:bCs/>
          <w:color w:val="4F81BD"/>
          <w:szCs w:val="22"/>
        </w:rPr>
      </w:pPr>
      <w:r w:rsidRPr="00FE2F89">
        <w:rPr>
          <w:rFonts w:ascii="Arial" w:hAnsi="Arial" w:cs="Arial"/>
          <w:bCs/>
          <w:color w:val="000000"/>
          <w:szCs w:val="22"/>
        </w:rPr>
        <w:t>Рисунок 2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FE2F89" w:rsidRPr="00FE2F89" w:rsidRDefault="00FE2F89" w:rsidP="00FE2F89">
      <w:pPr>
        <w:rPr>
          <w:rFonts w:ascii="Arial" w:hAnsi="Arial" w:cs="Arial"/>
          <w:b/>
          <w:color w:val="1F497D" w:themeColor="text2"/>
          <w:szCs w:val="22"/>
        </w:rPr>
      </w:pPr>
      <w:r w:rsidRPr="00FE2F89">
        <w:rPr>
          <w:rFonts w:ascii="Arial" w:hAnsi="Arial" w:cs="Arial"/>
          <w:b/>
          <w:color w:val="1F497D" w:themeColor="text2"/>
          <w:szCs w:val="22"/>
        </w:rPr>
        <w:t>Цели</w:t>
      </w:r>
    </w:p>
    <w:p w:rsidR="00FE2F89" w:rsidRPr="00FE2F89" w:rsidRDefault="00FE2F89" w:rsidP="00FE2F89">
      <w:pPr>
        <w:rPr>
          <w:rFonts w:ascii="Arial" w:hAnsi="Arial" w:cs="Arial"/>
          <w:b/>
          <w:color w:val="1F497D" w:themeColor="text2"/>
          <w:szCs w:val="22"/>
        </w:rPr>
      </w:pPr>
    </w:p>
    <w:p w:rsidR="00FE2F89" w:rsidRPr="00FE2F89" w:rsidRDefault="00FE2F89" w:rsidP="00FE2F89">
      <w:pPr>
        <w:rPr>
          <w:rFonts w:ascii="Arial" w:hAnsi="Arial" w:cs="Arial"/>
          <w:color w:val="1F497D" w:themeColor="text2"/>
          <w:szCs w:val="22"/>
        </w:rPr>
      </w:pPr>
      <w:r w:rsidRPr="00FE2F89">
        <w:rPr>
          <w:rFonts w:ascii="Arial" w:hAnsi="Arial" w:cs="Arial"/>
          <w:bCs/>
          <w:color w:val="1F497D" w:themeColor="text2"/>
          <w:szCs w:val="22"/>
        </w:rPr>
        <w:t>Сокращение сроков и количества процедур, необходимых для подключения к электросетям</w:t>
      </w:r>
    </w:p>
    <w:p w:rsidR="00FE2F89" w:rsidRPr="00FE2F89" w:rsidRDefault="00FE2F89" w:rsidP="00FE2F89">
      <w:pPr>
        <w:numPr>
          <w:ilvl w:val="1"/>
          <w:numId w:val="18"/>
        </w:numPr>
        <w:tabs>
          <w:tab w:val="clear" w:pos="1440"/>
          <w:tab w:val="num" w:pos="993"/>
        </w:tabs>
        <w:ind w:left="426" w:hanging="284"/>
        <w:rPr>
          <w:rFonts w:ascii="Arial" w:hAnsi="Arial" w:cs="Arial"/>
          <w:color w:val="1F497D" w:themeColor="text2"/>
          <w:szCs w:val="22"/>
        </w:rPr>
      </w:pPr>
      <w:r w:rsidRPr="00FE2F89">
        <w:rPr>
          <w:rFonts w:ascii="Arial" w:hAnsi="Arial" w:cs="Arial"/>
          <w:color w:val="1F497D" w:themeColor="text2"/>
          <w:szCs w:val="22"/>
        </w:rPr>
        <w:t>Исключение излишних процедур</w:t>
      </w:r>
    </w:p>
    <w:p w:rsidR="00FE2F89" w:rsidRPr="00FE2F89" w:rsidRDefault="00FE2F89" w:rsidP="00FE2F89">
      <w:pPr>
        <w:numPr>
          <w:ilvl w:val="1"/>
          <w:numId w:val="18"/>
        </w:numPr>
        <w:tabs>
          <w:tab w:val="clear" w:pos="1440"/>
          <w:tab w:val="num" w:pos="993"/>
        </w:tabs>
        <w:ind w:left="426" w:hanging="284"/>
        <w:rPr>
          <w:rFonts w:ascii="Arial" w:hAnsi="Arial" w:cs="Arial"/>
          <w:color w:val="1F497D" w:themeColor="text2"/>
          <w:szCs w:val="22"/>
        </w:rPr>
      </w:pPr>
      <w:r w:rsidRPr="00FE2F89">
        <w:rPr>
          <w:rFonts w:ascii="Arial" w:hAnsi="Arial" w:cs="Arial"/>
          <w:color w:val="1F497D" w:themeColor="text2"/>
          <w:szCs w:val="22"/>
        </w:rPr>
        <w:t>Ускорение времени прохождения процедур</w:t>
      </w:r>
    </w:p>
    <w:p w:rsidR="00FE2F89" w:rsidRPr="00FE2F89" w:rsidRDefault="00FE2F89">
      <w:pPr>
        <w:tabs>
          <w:tab w:val="left" w:pos="7371"/>
        </w:tabs>
        <w:rPr>
          <w:rFonts w:ascii="Arial" w:hAnsi="Arial" w:cs="Arial"/>
          <w:b/>
          <w:color w:val="000000"/>
          <w:szCs w:val="22"/>
        </w:rPr>
      </w:pPr>
    </w:p>
    <w:p w:rsidR="00FE2F89" w:rsidRPr="00FE2F89" w:rsidRDefault="00FE2F89">
      <w:pPr>
        <w:tabs>
          <w:tab w:val="left" w:pos="7371"/>
        </w:tabs>
        <w:rPr>
          <w:rFonts w:ascii="Arial" w:hAnsi="Arial" w:cs="Arial"/>
          <w:b/>
          <w:color w:val="000000"/>
          <w:szCs w:val="22"/>
        </w:rPr>
      </w:pPr>
    </w:p>
    <w:p w:rsidR="00614A81" w:rsidRPr="00FE2F89" w:rsidRDefault="00153CDB">
      <w:pPr>
        <w:tabs>
          <w:tab w:val="left" w:pos="7371"/>
        </w:tabs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 w:hint="eastAsia"/>
          <w:b/>
          <w:color w:val="000000"/>
          <w:szCs w:val="22"/>
        </w:rPr>
        <w:t>Основные</w:t>
      </w:r>
      <w:r w:rsidRPr="00FE2F89">
        <w:rPr>
          <w:rFonts w:ascii="Arial" w:hAnsi="Arial" w:cs="Arial"/>
          <w:b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/>
          <w:color w:val="000000"/>
          <w:szCs w:val="22"/>
        </w:rPr>
        <w:t>проблемы</w:t>
      </w:r>
      <w:r w:rsidR="001E1D2D" w:rsidRPr="00FE2F89">
        <w:rPr>
          <w:rFonts w:ascii="Arial" w:hAnsi="Arial" w:cs="Arial"/>
          <w:b/>
          <w:color w:val="000000"/>
          <w:szCs w:val="22"/>
        </w:rPr>
        <w:t>:</w:t>
      </w:r>
    </w:p>
    <w:p w:rsidR="00614A81" w:rsidRPr="00FE2F89" w:rsidRDefault="00512EFE">
      <w:pPr>
        <w:numPr>
          <w:ilvl w:val="0"/>
          <w:numId w:val="58"/>
        </w:numPr>
        <w:tabs>
          <w:tab w:val="clear" w:pos="720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Сложный и долгий проце</w:t>
      </w:r>
      <w:proofErr w:type="gramStart"/>
      <w:r w:rsidRPr="00FE2F89">
        <w:rPr>
          <w:rFonts w:ascii="Arial" w:hAnsi="Arial" w:cs="Arial"/>
          <w:color w:val="000000"/>
          <w:szCs w:val="22"/>
        </w:rPr>
        <w:t>сс стр</w:t>
      </w:r>
      <w:proofErr w:type="gramEnd"/>
      <w:r w:rsidRPr="00FE2F89">
        <w:rPr>
          <w:rFonts w:ascii="Arial" w:hAnsi="Arial" w:cs="Arial"/>
          <w:color w:val="000000"/>
          <w:szCs w:val="22"/>
        </w:rPr>
        <w:t>оительства объектов сетевого хозяйства (включая сооружения «последней мили»)</w:t>
      </w:r>
    </w:p>
    <w:p w:rsidR="00614A81" w:rsidRPr="00FE2F89" w:rsidRDefault="00512EFE">
      <w:pPr>
        <w:numPr>
          <w:ilvl w:val="0"/>
          <w:numId w:val="58"/>
        </w:numPr>
        <w:tabs>
          <w:tab w:val="clear" w:pos="720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Нехватка мощности в планируемой точке присоединения</w:t>
      </w:r>
    </w:p>
    <w:p w:rsidR="00614A81" w:rsidRPr="00FE2F89" w:rsidRDefault="00512EFE">
      <w:pPr>
        <w:numPr>
          <w:ilvl w:val="0"/>
          <w:numId w:val="58"/>
        </w:numPr>
        <w:tabs>
          <w:tab w:val="clear" w:pos="720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Различное качество работы сетевых компаний</w:t>
      </w:r>
    </w:p>
    <w:p w:rsidR="00614A81" w:rsidRDefault="00512EFE">
      <w:pPr>
        <w:numPr>
          <w:ilvl w:val="0"/>
          <w:numId w:val="58"/>
        </w:numPr>
        <w:tabs>
          <w:tab w:val="clear" w:pos="720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Отсутствие нужной потребител</w:t>
      </w:r>
      <w:r w:rsidR="001E1D2D" w:rsidRPr="00FE2F89">
        <w:rPr>
          <w:rFonts w:ascii="Arial" w:hAnsi="Arial" w:cs="Arial"/>
          <w:color w:val="000000"/>
          <w:szCs w:val="22"/>
        </w:rPr>
        <w:t>ям</w:t>
      </w:r>
      <w:r w:rsidRPr="00FE2F89">
        <w:rPr>
          <w:rFonts w:ascii="Arial" w:hAnsi="Arial" w:cs="Arial"/>
          <w:color w:val="000000"/>
          <w:szCs w:val="22"/>
        </w:rPr>
        <w:t xml:space="preserve"> информации по подключению к электросетям</w:t>
      </w:r>
      <w:r w:rsidRPr="00FE2F89">
        <w:rPr>
          <w:rFonts w:ascii="PT Sans" w:eastAsia="Calibri" w:hAnsi="PT Sans" w:cs="Calibri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в простом и понятном виде</w:t>
      </w:r>
    </w:p>
    <w:p w:rsidR="00FE2F89" w:rsidRPr="00FE2F89" w:rsidRDefault="00FE2F89" w:rsidP="003470F0">
      <w:pPr>
        <w:rPr>
          <w:rFonts w:ascii="Arial" w:hAnsi="Arial" w:cs="Arial"/>
          <w:color w:val="000000"/>
          <w:szCs w:val="22"/>
        </w:rPr>
      </w:pPr>
    </w:p>
    <w:p w:rsidR="00FE2F89" w:rsidRPr="00105D53" w:rsidRDefault="00FE2F89" w:rsidP="00FE2F89">
      <w:pPr>
        <w:rPr>
          <w:rFonts w:ascii="Arial" w:hAnsi="Arial" w:cs="Arial"/>
          <w:b/>
          <w:color w:val="C00000"/>
        </w:rPr>
      </w:pPr>
      <w:r w:rsidRPr="008E29D8">
        <w:rPr>
          <w:rFonts w:ascii="Arial" w:hAnsi="Arial" w:cs="Arial"/>
          <w:b/>
          <w:color w:val="C00000"/>
        </w:rPr>
        <w:t xml:space="preserve">Ограничения </w:t>
      </w:r>
    </w:p>
    <w:p w:rsidR="00FE2F89" w:rsidRPr="00105D53" w:rsidRDefault="00FE2F89" w:rsidP="00FE2F89">
      <w:pPr>
        <w:numPr>
          <w:ilvl w:val="1"/>
          <w:numId w:val="20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C00000"/>
        </w:rPr>
      </w:pPr>
      <w:r w:rsidRPr="00105D53">
        <w:rPr>
          <w:rFonts w:ascii="Arial" w:hAnsi="Arial" w:cs="Arial"/>
          <w:color w:val="C00000"/>
        </w:rPr>
        <w:t>Ограничение роста тарифов</w:t>
      </w:r>
    </w:p>
    <w:p w:rsidR="00FE2F89" w:rsidRPr="00105D53" w:rsidRDefault="00FE2F89" w:rsidP="00FE2F89">
      <w:pPr>
        <w:numPr>
          <w:ilvl w:val="1"/>
          <w:numId w:val="20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C00000"/>
        </w:rPr>
      </w:pPr>
      <w:r w:rsidRPr="00105D53">
        <w:rPr>
          <w:rFonts w:ascii="Arial" w:hAnsi="Arial" w:cs="Arial"/>
          <w:color w:val="C00000"/>
        </w:rPr>
        <w:t>Перекрестное субсидирование</w:t>
      </w:r>
    </w:p>
    <w:p w:rsidR="00FE2F89" w:rsidRPr="009C5C9F" w:rsidRDefault="00FE2F89" w:rsidP="00FE2F89">
      <w:pPr>
        <w:numPr>
          <w:ilvl w:val="1"/>
          <w:numId w:val="20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C00000"/>
        </w:rPr>
      </w:pPr>
      <w:r w:rsidRPr="00105D53">
        <w:rPr>
          <w:rFonts w:ascii="Arial" w:hAnsi="Arial" w:cs="Arial"/>
          <w:color w:val="C00000"/>
        </w:rPr>
        <w:t>Недостаточно высок</w:t>
      </w:r>
      <w:r>
        <w:rPr>
          <w:rFonts w:ascii="Arial" w:hAnsi="Arial" w:cs="Arial"/>
          <w:color w:val="C00000"/>
        </w:rPr>
        <w:t>ий профессионализм руководства сетевых компаний</w:t>
      </w:r>
      <w:r w:rsidRPr="00105D53">
        <w:rPr>
          <w:rFonts w:ascii="Arial" w:hAnsi="Arial" w:cs="Arial"/>
          <w:color w:val="C00000"/>
        </w:rPr>
        <w:t xml:space="preserve"> и</w:t>
      </w:r>
      <w:r>
        <w:rPr>
          <w:rFonts w:ascii="Arial" w:hAnsi="Arial" w:cs="Arial"/>
          <w:color w:val="C00000"/>
        </w:rPr>
        <w:t> региональных органов исполнительной власти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FE2F89" w:rsidRPr="00FE2F89" w:rsidRDefault="00FE2F89" w:rsidP="00FE2F89">
      <w:pPr>
        <w:rPr>
          <w:rFonts w:ascii="Arial" w:hAnsi="Arial" w:cs="Arial"/>
          <w:b/>
          <w:color w:val="E36C0A" w:themeColor="accent6" w:themeShade="BF"/>
          <w:szCs w:val="22"/>
          <w:lang w:val="en-US"/>
        </w:rPr>
      </w:pPr>
      <w:r w:rsidRPr="00FE2F89">
        <w:rPr>
          <w:rFonts w:ascii="Arial" w:hAnsi="Arial" w:cs="Arial"/>
          <w:b/>
          <w:color w:val="E36C0A" w:themeColor="accent6" w:themeShade="BF"/>
          <w:szCs w:val="22"/>
        </w:rPr>
        <w:t>Ключи к успеху</w:t>
      </w:r>
    </w:p>
    <w:p w:rsidR="00FE2F89" w:rsidRPr="00FE2F89" w:rsidRDefault="00FE2F89" w:rsidP="00FE2F89">
      <w:pPr>
        <w:numPr>
          <w:ilvl w:val="1"/>
          <w:numId w:val="20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E36C0A" w:themeColor="accent6" w:themeShade="BF"/>
          <w:szCs w:val="22"/>
        </w:rPr>
      </w:pPr>
      <w:r w:rsidRPr="00FE2F89">
        <w:rPr>
          <w:rFonts w:ascii="Arial" w:hAnsi="Arial" w:cs="Arial"/>
          <w:color w:val="E36C0A" w:themeColor="accent6" w:themeShade="BF"/>
          <w:szCs w:val="22"/>
        </w:rPr>
        <w:t>Создание качественных и понятных регламентов, регулирующих процедуру подключения к электросетям</w:t>
      </w:r>
    </w:p>
    <w:p w:rsidR="00FE2F89" w:rsidRPr="00FE2F89" w:rsidRDefault="00FE2F89" w:rsidP="00FE2F89">
      <w:pPr>
        <w:numPr>
          <w:ilvl w:val="1"/>
          <w:numId w:val="20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E36C0A" w:themeColor="accent6" w:themeShade="BF"/>
          <w:szCs w:val="22"/>
        </w:rPr>
      </w:pPr>
      <w:r w:rsidRPr="00FE2F89">
        <w:rPr>
          <w:rFonts w:ascii="Arial" w:hAnsi="Arial" w:cs="Arial"/>
          <w:color w:val="E36C0A" w:themeColor="accent6" w:themeShade="BF"/>
          <w:szCs w:val="22"/>
        </w:rPr>
        <w:t>Развитие инфраструктуры для создания возможности технического подключения к электросетям</w:t>
      </w:r>
    </w:p>
    <w:p w:rsidR="00FE2F89" w:rsidRPr="00FE2F89" w:rsidRDefault="00FE2F89" w:rsidP="00FE2F89">
      <w:pPr>
        <w:numPr>
          <w:ilvl w:val="1"/>
          <w:numId w:val="20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E36C0A" w:themeColor="accent6" w:themeShade="BF"/>
          <w:szCs w:val="22"/>
        </w:rPr>
      </w:pPr>
      <w:r w:rsidRPr="00FE2F89">
        <w:rPr>
          <w:rFonts w:ascii="Arial" w:hAnsi="Arial" w:cs="Arial"/>
          <w:color w:val="E36C0A" w:themeColor="accent6" w:themeShade="BF"/>
          <w:szCs w:val="22"/>
        </w:rPr>
        <w:t>Привлечение высшего руководства региона к процессу переговоров с сетевыми компаниями  по поводу сокращения сроков подключения к электросетям</w:t>
      </w:r>
    </w:p>
    <w:p w:rsidR="00FE2F89" w:rsidRPr="00FE2F89" w:rsidRDefault="00FE2F89" w:rsidP="00FE2F89">
      <w:pPr>
        <w:numPr>
          <w:ilvl w:val="1"/>
          <w:numId w:val="20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E36C0A" w:themeColor="accent6" w:themeShade="BF"/>
          <w:szCs w:val="22"/>
        </w:rPr>
      </w:pPr>
      <w:proofErr w:type="gramStart"/>
      <w:r w:rsidRPr="00FE2F89">
        <w:rPr>
          <w:rFonts w:ascii="Arial" w:hAnsi="Arial" w:cs="Arial"/>
          <w:color w:val="E36C0A" w:themeColor="accent6" w:themeShade="BF"/>
          <w:szCs w:val="22"/>
        </w:rPr>
        <w:t>Контроль за</w:t>
      </w:r>
      <w:proofErr w:type="gramEnd"/>
      <w:r w:rsidRPr="00FE2F89">
        <w:rPr>
          <w:rFonts w:ascii="Arial" w:hAnsi="Arial" w:cs="Arial"/>
          <w:color w:val="E36C0A" w:themeColor="accent6" w:themeShade="BF"/>
          <w:szCs w:val="22"/>
        </w:rPr>
        <w:t xml:space="preserve"> соблюдением регламента или достигнутых договоренностей </w:t>
      </w:r>
    </w:p>
    <w:p w:rsidR="00FE2F89" w:rsidRPr="00FE2F89" w:rsidRDefault="00FE2F89" w:rsidP="00FE2F89">
      <w:pPr>
        <w:numPr>
          <w:ilvl w:val="1"/>
          <w:numId w:val="20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E36C0A" w:themeColor="accent6" w:themeShade="BF"/>
          <w:szCs w:val="22"/>
        </w:rPr>
      </w:pPr>
      <w:r w:rsidRPr="00FE2F89">
        <w:rPr>
          <w:rFonts w:ascii="Arial" w:hAnsi="Arial" w:cs="Arial"/>
          <w:color w:val="E36C0A" w:themeColor="accent6" w:themeShade="BF"/>
          <w:szCs w:val="22"/>
        </w:rPr>
        <w:t xml:space="preserve">Использование </w:t>
      </w:r>
      <w:r w:rsidRPr="00FE2F89">
        <w:rPr>
          <w:rFonts w:ascii="Arial" w:hAnsi="Arial" w:cs="Arial"/>
          <w:color w:val="E36C0A" w:themeColor="accent6" w:themeShade="BF"/>
          <w:szCs w:val="22"/>
          <w:lang w:val="en-US"/>
        </w:rPr>
        <w:t>IT</w:t>
      </w:r>
      <w:r w:rsidRPr="00FE2F89">
        <w:rPr>
          <w:rFonts w:ascii="Arial" w:hAnsi="Arial" w:cs="Arial"/>
          <w:color w:val="E36C0A" w:themeColor="accent6" w:themeShade="BF"/>
          <w:szCs w:val="22"/>
        </w:rPr>
        <w:t xml:space="preserve"> для обеспечения удобства коммуникации между заявителем и компанией, предоставляющей услуги подключения к электросетям</w:t>
      </w:r>
    </w:p>
    <w:p w:rsidR="00FE2F89" w:rsidRPr="00FE2F89" w:rsidRDefault="00FE2F89" w:rsidP="00FE2F89">
      <w:pPr>
        <w:numPr>
          <w:ilvl w:val="1"/>
          <w:numId w:val="20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E36C0A" w:themeColor="accent6" w:themeShade="BF"/>
          <w:szCs w:val="22"/>
        </w:rPr>
      </w:pPr>
      <w:r w:rsidRPr="00FE2F89">
        <w:rPr>
          <w:rFonts w:ascii="Arial" w:hAnsi="Arial" w:cs="Arial"/>
          <w:color w:val="E36C0A" w:themeColor="accent6" w:themeShade="BF"/>
          <w:szCs w:val="22"/>
        </w:rPr>
        <w:t xml:space="preserve">Использование </w:t>
      </w:r>
      <w:r w:rsidRPr="00FE2F89">
        <w:rPr>
          <w:rFonts w:ascii="Arial" w:hAnsi="Arial" w:cs="Arial"/>
          <w:color w:val="E36C0A" w:themeColor="accent6" w:themeShade="BF"/>
          <w:szCs w:val="22"/>
          <w:lang w:val="en-US"/>
        </w:rPr>
        <w:t>IT</w:t>
      </w:r>
      <w:r w:rsidRPr="00FE2F89" w:rsidDel="00E24619">
        <w:rPr>
          <w:rFonts w:ascii="Arial" w:hAnsi="Arial" w:cs="Arial"/>
          <w:color w:val="E36C0A" w:themeColor="accent6" w:themeShade="BF"/>
          <w:szCs w:val="22"/>
        </w:rPr>
        <w:t xml:space="preserve"> </w:t>
      </w:r>
      <w:r w:rsidRPr="00FE2F89">
        <w:rPr>
          <w:rFonts w:ascii="Arial" w:hAnsi="Arial" w:cs="Arial"/>
          <w:color w:val="E36C0A" w:themeColor="accent6" w:themeShade="BF"/>
          <w:szCs w:val="22"/>
        </w:rPr>
        <w:t>для планирования развития электроэнергетики в регионе</w:t>
      </w:r>
    </w:p>
    <w:p w:rsidR="00FE2F89" w:rsidRPr="00FE2F89" w:rsidRDefault="00FE2F89" w:rsidP="00FE2F89">
      <w:pPr>
        <w:rPr>
          <w:rFonts w:ascii="Arial" w:hAnsi="Arial" w:cs="Arial"/>
          <w:b/>
          <w:color w:val="000000"/>
          <w:szCs w:val="22"/>
        </w:rPr>
      </w:pPr>
    </w:p>
    <w:p w:rsidR="00FE2F89" w:rsidRPr="00FE2F89" w:rsidRDefault="00FE2F89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pStyle w:val="2f7"/>
        <w:rPr>
          <w:sz w:val="22"/>
          <w:szCs w:val="22"/>
        </w:rPr>
      </w:pPr>
      <w:r w:rsidRPr="00FE2F89">
        <w:rPr>
          <w:rFonts w:hint="eastAsia"/>
          <w:sz w:val="22"/>
          <w:szCs w:val="22"/>
        </w:rPr>
        <w:lastRenderedPageBreak/>
        <w:t>Ключевые</w:t>
      </w:r>
      <w:r w:rsidRPr="00FE2F89">
        <w:rPr>
          <w:sz w:val="22"/>
          <w:szCs w:val="22"/>
        </w:rPr>
        <w:t xml:space="preserve"> </w:t>
      </w:r>
      <w:r w:rsidRPr="00FE2F89">
        <w:rPr>
          <w:rFonts w:hint="eastAsia"/>
          <w:sz w:val="22"/>
          <w:szCs w:val="22"/>
        </w:rPr>
        <w:t>элементы</w:t>
      </w:r>
      <w:r w:rsidRPr="00FE2F89">
        <w:rPr>
          <w:sz w:val="22"/>
          <w:szCs w:val="22"/>
        </w:rPr>
        <w:t xml:space="preserve"> </w:t>
      </w:r>
      <w:r w:rsidRPr="00FE2F89">
        <w:rPr>
          <w:rFonts w:hint="eastAsia"/>
          <w:sz w:val="22"/>
          <w:szCs w:val="22"/>
        </w:rPr>
        <w:t>лучших</w:t>
      </w:r>
      <w:r w:rsidRPr="00FE2F89">
        <w:rPr>
          <w:sz w:val="22"/>
          <w:szCs w:val="22"/>
        </w:rPr>
        <w:t xml:space="preserve"> </w:t>
      </w:r>
      <w:r w:rsidRPr="00FE2F89">
        <w:rPr>
          <w:rFonts w:hint="eastAsia"/>
          <w:sz w:val="22"/>
          <w:szCs w:val="22"/>
        </w:rPr>
        <w:t>практик</w:t>
      </w:r>
      <w:r w:rsidRPr="00FE2F89">
        <w:rPr>
          <w:sz w:val="22"/>
          <w:szCs w:val="22"/>
        </w:rPr>
        <w:t xml:space="preserve"> 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153CDB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 w:hint="eastAsia"/>
          <w:b/>
          <w:color w:val="000000"/>
          <w:szCs w:val="22"/>
        </w:rPr>
        <w:t>Регламентирование</w:t>
      </w:r>
      <w:r w:rsidRPr="00FE2F89">
        <w:rPr>
          <w:rFonts w:ascii="Arial" w:hAnsi="Arial" w:cs="Arial"/>
          <w:b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/>
          <w:color w:val="000000"/>
          <w:szCs w:val="22"/>
        </w:rPr>
        <w:t>процедур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contextualSpacing/>
        <w:rPr>
          <w:rFonts w:ascii="Arial" w:hAnsi="Arial" w:cs="Arial"/>
          <w:bCs/>
          <w:color w:val="000000"/>
          <w:szCs w:val="22"/>
        </w:rPr>
      </w:pPr>
      <w:r w:rsidRPr="00FE2F89">
        <w:rPr>
          <w:rFonts w:ascii="Arial" w:hAnsi="Arial" w:cs="Arial" w:hint="eastAsia"/>
          <w:bCs/>
          <w:color w:val="000000"/>
          <w:szCs w:val="22"/>
        </w:rPr>
        <w:t>Разработка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рекомендованного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примерного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регламента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по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предоставлению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услуг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по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подключению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к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электросетям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и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его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внедрение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в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электросетевых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компаниях</w:t>
      </w:r>
      <w:r w:rsidRPr="00FE2F89">
        <w:rPr>
          <w:rFonts w:ascii="Arial" w:hAnsi="Arial" w:cs="Arial"/>
          <w:bCs/>
          <w:color w:val="000000"/>
          <w:szCs w:val="22"/>
        </w:rPr>
        <w:t xml:space="preserve">, </w:t>
      </w:r>
      <w:r w:rsidRPr="00FE2F89">
        <w:rPr>
          <w:rFonts w:ascii="Arial" w:hAnsi="Arial" w:cs="Arial" w:hint="eastAsia"/>
          <w:bCs/>
          <w:color w:val="000000"/>
          <w:szCs w:val="22"/>
        </w:rPr>
        <w:t>работающих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в</w:t>
      </w:r>
      <w:r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Cs/>
          <w:color w:val="000000"/>
          <w:szCs w:val="22"/>
        </w:rPr>
        <w:t>регионе</w:t>
      </w:r>
      <w:r w:rsidR="00540697" w:rsidRPr="00FE2F89">
        <w:rPr>
          <w:rFonts w:ascii="Arial" w:hAnsi="Arial" w:cs="Arial"/>
          <w:bCs/>
          <w:color w:val="000000"/>
          <w:szCs w:val="22"/>
        </w:rPr>
        <w:t xml:space="preserve"> </w:t>
      </w:r>
    </w:p>
    <w:p w:rsidR="00614A81" w:rsidRPr="00FE2F89" w:rsidRDefault="00512EFE">
      <w:pPr>
        <w:rPr>
          <w:rFonts w:ascii="Arial" w:hAnsi="Arial" w:cs="Arial"/>
          <w:i/>
          <w:color w:val="000000"/>
          <w:szCs w:val="22"/>
        </w:rPr>
      </w:pPr>
      <w:r w:rsidRPr="00FE2F89">
        <w:rPr>
          <w:rFonts w:ascii="Arial" w:hAnsi="Arial" w:cs="Arial"/>
          <w:bCs/>
          <w:i/>
          <w:color w:val="000000"/>
          <w:szCs w:val="22"/>
        </w:rPr>
        <w:t>(Ульяновская, Ростовская област</w:t>
      </w:r>
      <w:r w:rsidR="00E24619" w:rsidRPr="00FE2F89">
        <w:rPr>
          <w:rFonts w:ascii="Arial" w:hAnsi="Arial" w:cs="Arial"/>
          <w:bCs/>
          <w:i/>
          <w:color w:val="000000"/>
          <w:szCs w:val="22"/>
        </w:rPr>
        <w:t>и</w:t>
      </w:r>
      <w:r w:rsidRPr="00FE2F89">
        <w:rPr>
          <w:rFonts w:ascii="Arial" w:hAnsi="Arial" w:cs="Arial"/>
          <w:bCs/>
          <w:i/>
          <w:color w:val="000000"/>
          <w:szCs w:val="22"/>
        </w:rPr>
        <w:t>)</w:t>
      </w:r>
      <w:r w:rsidR="00AA0DD1" w:rsidRPr="00FE2F89">
        <w:rPr>
          <w:rFonts w:ascii="Arial" w:hAnsi="Arial" w:cs="Arial"/>
          <w:bCs/>
          <w:i/>
          <w:color w:val="000000"/>
          <w:szCs w:val="22"/>
        </w:rPr>
        <w:t>:</w:t>
      </w:r>
    </w:p>
    <w:p w:rsidR="00614A81" w:rsidRPr="00FE2F89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Регламент </w:t>
      </w:r>
      <w:r w:rsidR="00512EFE" w:rsidRPr="00FE2F89">
        <w:rPr>
          <w:rFonts w:ascii="Arial" w:hAnsi="Arial" w:cs="Arial"/>
          <w:color w:val="000000"/>
          <w:szCs w:val="22"/>
        </w:rPr>
        <w:t>разрабатывается специальной комиссией</w:t>
      </w:r>
      <w:r w:rsidRPr="00FE2F89">
        <w:rPr>
          <w:rFonts w:ascii="Arial" w:hAnsi="Arial" w:cs="Arial"/>
          <w:color w:val="000000"/>
          <w:szCs w:val="22"/>
        </w:rPr>
        <w:t> </w:t>
      </w:r>
      <w:r w:rsidR="00512EFE" w:rsidRPr="00FE2F89">
        <w:rPr>
          <w:rFonts w:ascii="Arial" w:hAnsi="Arial" w:cs="Arial"/>
          <w:color w:val="000000"/>
          <w:szCs w:val="22"/>
        </w:rPr>
        <w:t>/</w:t>
      </w:r>
      <w:r w:rsidRPr="00FE2F89">
        <w:rPr>
          <w:rFonts w:ascii="Arial" w:hAnsi="Arial" w:cs="Arial"/>
          <w:color w:val="000000"/>
          <w:szCs w:val="22"/>
        </w:rPr>
        <w:t> </w:t>
      </w:r>
      <w:r w:rsidR="00512EFE" w:rsidRPr="00FE2F89">
        <w:rPr>
          <w:rFonts w:ascii="Arial" w:hAnsi="Arial" w:cs="Arial"/>
          <w:color w:val="000000"/>
          <w:szCs w:val="22"/>
        </w:rPr>
        <w:t>рабочей группой при поддержке губернатора</w:t>
      </w:r>
    </w:p>
    <w:p w:rsidR="00614A81" w:rsidRPr="00FE2F89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Содержит </w:t>
      </w:r>
      <w:r w:rsidR="00512EFE" w:rsidRPr="00FE2F89">
        <w:rPr>
          <w:rFonts w:ascii="Arial" w:hAnsi="Arial" w:cs="Arial"/>
          <w:color w:val="000000"/>
          <w:szCs w:val="22"/>
        </w:rPr>
        <w:t>исчерпывающий перечень процедур</w:t>
      </w:r>
    </w:p>
    <w:p w:rsidR="00614A81" w:rsidRPr="00FE2F89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Прописаны </w:t>
      </w:r>
      <w:r w:rsidR="00512EFE" w:rsidRPr="00FE2F89">
        <w:rPr>
          <w:rFonts w:ascii="Arial" w:hAnsi="Arial" w:cs="Arial"/>
          <w:color w:val="000000"/>
          <w:szCs w:val="22"/>
        </w:rPr>
        <w:t>сроки прохождения процедур</w:t>
      </w:r>
    </w:p>
    <w:p w:rsidR="00614A81" w:rsidRPr="00FE2F89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 xml:space="preserve">Исключены </w:t>
      </w:r>
      <w:r w:rsidR="00512EFE" w:rsidRPr="00FE2F89">
        <w:rPr>
          <w:rFonts w:ascii="Arial" w:hAnsi="Arial" w:cs="Arial"/>
          <w:b/>
          <w:color w:val="000000"/>
          <w:szCs w:val="22"/>
        </w:rPr>
        <w:t>излишние процедуры (например, получение разрешения на строительство линейных объектов энергетической</w:t>
      </w:r>
      <w:r w:rsidR="00540697" w:rsidRPr="00FE2F89">
        <w:rPr>
          <w:rFonts w:ascii="Arial" w:hAnsi="Arial" w:cs="Arial"/>
          <w:b/>
          <w:color w:val="000000"/>
          <w:szCs w:val="22"/>
        </w:rPr>
        <w:t xml:space="preserve"> </w:t>
      </w:r>
      <w:r w:rsidR="00512EFE" w:rsidRPr="00FE2F89">
        <w:rPr>
          <w:rFonts w:ascii="Arial" w:hAnsi="Arial" w:cs="Arial"/>
          <w:b/>
          <w:color w:val="000000"/>
          <w:szCs w:val="22"/>
        </w:rPr>
        <w:t>инфраструктуры)</w:t>
      </w:r>
    </w:p>
    <w:p w:rsidR="00614A81" w:rsidRPr="00FE2F89" w:rsidRDefault="00614A81">
      <w:pPr>
        <w:tabs>
          <w:tab w:val="num" w:pos="426"/>
        </w:tabs>
        <w:rPr>
          <w:rFonts w:ascii="Arial" w:hAnsi="Arial" w:cs="Arial"/>
          <w:b/>
          <w:bCs/>
          <w:color w:val="000000"/>
          <w:szCs w:val="22"/>
        </w:rPr>
      </w:pPr>
    </w:p>
    <w:p w:rsidR="00614A81" w:rsidRPr="00FE2F89" w:rsidRDefault="00153CDB">
      <w:pPr>
        <w:tabs>
          <w:tab w:val="num" w:pos="426"/>
        </w:tabs>
        <w:rPr>
          <w:rFonts w:ascii="Arial" w:hAnsi="Arial" w:cs="Arial"/>
          <w:b/>
          <w:bCs/>
          <w:color w:val="000000"/>
          <w:szCs w:val="22"/>
        </w:rPr>
      </w:pPr>
      <w:r w:rsidRPr="00FE2F89">
        <w:rPr>
          <w:rFonts w:ascii="Arial" w:hAnsi="Arial" w:cs="Arial" w:hint="eastAsia"/>
          <w:b/>
          <w:bCs/>
          <w:color w:val="000000"/>
          <w:szCs w:val="22"/>
        </w:rPr>
        <w:t>Мотивация</w:t>
      </w:r>
      <w:r w:rsidRPr="00FE2F89">
        <w:rPr>
          <w:rFonts w:ascii="Arial" w:hAnsi="Arial" w:cs="Arial"/>
          <w:b/>
          <w:bCs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b/>
          <w:bCs/>
          <w:color w:val="000000"/>
          <w:szCs w:val="22"/>
        </w:rPr>
        <w:t>исполнителей</w:t>
      </w:r>
    </w:p>
    <w:p w:rsidR="00614A81" w:rsidRPr="00FE2F89" w:rsidRDefault="00614A81">
      <w:pPr>
        <w:tabs>
          <w:tab w:val="num" w:pos="426"/>
        </w:tabs>
        <w:rPr>
          <w:rFonts w:ascii="Arial" w:hAnsi="Arial" w:cs="Arial"/>
          <w:b/>
          <w:bCs/>
          <w:color w:val="000000"/>
          <w:szCs w:val="22"/>
        </w:rPr>
      </w:pPr>
    </w:p>
    <w:p w:rsidR="00614A81" w:rsidRPr="00FE2F89" w:rsidRDefault="00512EFE">
      <w:pPr>
        <w:tabs>
          <w:tab w:val="num" w:pos="426"/>
        </w:tabs>
        <w:rPr>
          <w:rFonts w:ascii="Arial" w:hAnsi="Arial" w:cs="Arial"/>
          <w:bCs/>
          <w:color w:val="000000"/>
          <w:szCs w:val="22"/>
        </w:rPr>
      </w:pPr>
      <w:r w:rsidRPr="00FE2F89">
        <w:rPr>
          <w:rFonts w:ascii="Arial" w:hAnsi="Arial" w:cs="Arial"/>
          <w:bCs/>
          <w:color w:val="000000"/>
          <w:szCs w:val="22"/>
        </w:rPr>
        <w:t xml:space="preserve">Мониторинг соблюдения сетевыми организациями регламента по предоставлению услуг </w:t>
      </w:r>
      <w:r w:rsidR="00E24619" w:rsidRPr="00FE2F89">
        <w:rPr>
          <w:rFonts w:ascii="Arial" w:hAnsi="Arial" w:cs="Arial"/>
          <w:bCs/>
          <w:color w:val="000000"/>
          <w:szCs w:val="22"/>
        </w:rPr>
        <w:t xml:space="preserve">по </w:t>
      </w:r>
      <w:r w:rsidRPr="00FE2F89">
        <w:rPr>
          <w:rFonts w:ascii="Arial" w:hAnsi="Arial" w:cs="Arial"/>
          <w:bCs/>
          <w:color w:val="000000"/>
          <w:szCs w:val="22"/>
        </w:rPr>
        <w:t>подключени</w:t>
      </w:r>
      <w:r w:rsidR="00E24619" w:rsidRPr="00FE2F89">
        <w:rPr>
          <w:rFonts w:ascii="Arial" w:hAnsi="Arial" w:cs="Arial"/>
          <w:bCs/>
          <w:color w:val="000000"/>
          <w:szCs w:val="22"/>
        </w:rPr>
        <w:t>ю</w:t>
      </w:r>
      <w:r w:rsidRPr="00FE2F89">
        <w:rPr>
          <w:rFonts w:ascii="Arial" w:hAnsi="Arial" w:cs="Arial"/>
          <w:bCs/>
          <w:color w:val="000000"/>
          <w:szCs w:val="22"/>
        </w:rPr>
        <w:t xml:space="preserve"> к электросетям </w:t>
      </w:r>
      <w:r w:rsidRPr="00FE2F89">
        <w:rPr>
          <w:rFonts w:ascii="Arial" w:hAnsi="Arial" w:cs="Arial"/>
          <w:bCs/>
          <w:i/>
          <w:color w:val="000000"/>
          <w:szCs w:val="22"/>
        </w:rPr>
        <w:t>(Ульяновская область)</w:t>
      </w:r>
      <w:r w:rsidR="00AA0DD1" w:rsidRPr="00FE2F89">
        <w:rPr>
          <w:rFonts w:ascii="Arial" w:hAnsi="Arial" w:cs="Arial"/>
          <w:bCs/>
          <w:i/>
          <w:color w:val="000000"/>
          <w:szCs w:val="22"/>
        </w:rPr>
        <w:t>:</w:t>
      </w:r>
    </w:p>
    <w:p w:rsidR="00614A81" w:rsidRPr="00FE2F89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/>
          <w:bCs/>
          <w:color w:val="000000"/>
          <w:szCs w:val="22"/>
        </w:rPr>
      </w:pPr>
      <w:r w:rsidRPr="00FE2F89">
        <w:rPr>
          <w:rFonts w:ascii="Arial" w:hAnsi="Arial" w:cs="Arial"/>
          <w:b/>
          <w:bCs/>
          <w:color w:val="000000"/>
          <w:szCs w:val="22"/>
        </w:rPr>
        <w:t xml:space="preserve">Результаты </w:t>
      </w:r>
      <w:r w:rsidR="00512EFE" w:rsidRPr="00FE2F89">
        <w:rPr>
          <w:rFonts w:ascii="Arial" w:hAnsi="Arial" w:cs="Arial"/>
          <w:b/>
          <w:bCs/>
          <w:color w:val="000000"/>
          <w:szCs w:val="22"/>
        </w:rPr>
        <w:t>наблюдений напрямую до</w:t>
      </w:r>
      <w:r w:rsidRPr="00FE2F89">
        <w:rPr>
          <w:rFonts w:ascii="Arial" w:hAnsi="Arial" w:cs="Arial"/>
          <w:b/>
          <w:bCs/>
          <w:color w:val="000000"/>
          <w:szCs w:val="22"/>
        </w:rPr>
        <w:t>вод</w:t>
      </w:r>
      <w:r w:rsidR="00512EFE" w:rsidRPr="00FE2F89">
        <w:rPr>
          <w:rFonts w:ascii="Arial" w:hAnsi="Arial" w:cs="Arial"/>
          <w:b/>
          <w:bCs/>
          <w:color w:val="000000"/>
          <w:szCs w:val="22"/>
        </w:rPr>
        <w:t>ятся до руководства электросетевых компаний</w:t>
      </w:r>
    </w:p>
    <w:p w:rsidR="00614A81" w:rsidRPr="00FE2F89" w:rsidRDefault="00E24619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/>
          <w:bCs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 xml:space="preserve">Проводится проверка </w:t>
      </w:r>
      <w:r w:rsidR="00512EFE" w:rsidRPr="00FE2F89">
        <w:rPr>
          <w:rFonts w:ascii="Arial" w:hAnsi="Arial" w:cs="Arial"/>
          <w:b/>
          <w:color w:val="000000"/>
          <w:szCs w:val="22"/>
        </w:rPr>
        <w:t xml:space="preserve">качества предоставляемой услуги </w:t>
      </w:r>
      <w:r w:rsidRPr="00FE2F89">
        <w:rPr>
          <w:rFonts w:ascii="Arial" w:hAnsi="Arial" w:cs="Arial"/>
          <w:b/>
          <w:color w:val="000000"/>
          <w:szCs w:val="22"/>
        </w:rPr>
        <w:t>с </w:t>
      </w:r>
      <w:r w:rsidR="00512EFE" w:rsidRPr="00FE2F89">
        <w:rPr>
          <w:rFonts w:ascii="Arial" w:hAnsi="Arial" w:cs="Arial"/>
          <w:b/>
          <w:color w:val="000000"/>
          <w:szCs w:val="22"/>
        </w:rPr>
        <w:t xml:space="preserve">использованием инструмента </w:t>
      </w:r>
      <w:r w:rsidRPr="00FE2F89">
        <w:rPr>
          <w:rFonts w:ascii="Arial" w:hAnsi="Arial" w:cs="Arial"/>
          <w:b/>
          <w:color w:val="000000"/>
          <w:szCs w:val="22"/>
        </w:rPr>
        <w:t>«</w:t>
      </w:r>
      <w:r w:rsidR="00512EFE" w:rsidRPr="00FE2F89">
        <w:rPr>
          <w:rFonts w:ascii="Arial" w:hAnsi="Arial" w:cs="Arial"/>
          <w:b/>
          <w:color w:val="000000"/>
          <w:szCs w:val="22"/>
        </w:rPr>
        <w:t>тайный инвестор</w:t>
      </w:r>
      <w:r w:rsidRPr="00FE2F89">
        <w:rPr>
          <w:rFonts w:ascii="Arial" w:hAnsi="Arial" w:cs="Arial"/>
          <w:b/>
          <w:color w:val="000000"/>
          <w:szCs w:val="22"/>
        </w:rPr>
        <w:t>»</w:t>
      </w:r>
    </w:p>
    <w:p w:rsidR="00614A81" w:rsidRPr="00FE2F89" w:rsidRDefault="00614A81">
      <w:pPr>
        <w:rPr>
          <w:rFonts w:ascii="Arial" w:hAnsi="Arial" w:cs="Arial"/>
          <w:b/>
          <w:bCs/>
          <w:color w:val="000000"/>
          <w:szCs w:val="22"/>
        </w:rPr>
      </w:pPr>
    </w:p>
    <w:p w:rsidR="00614A81" w:rsidRPr="00FE2F89" w:rsidRDefault="00153CDB">
      <w:pPr>
        <w:rPr>
          <w:rFonts w:ascii="Arial" w:hAnsi="Arial" w:cs="Arial"/>
          <w:b/>
          <w:bCs/>
          <w:color w:val="000000"/>
          <w:szCs w:val="22"/>
        </w:rPr>
      </w:pPr>
      <w:r w:rsidRPr="00FE2F89">
        <w:rPr>
          <w:rFonts w:ascii="Arial" w:hAnsi="Arial" w:cs="Arial"/>
          <w:b/>
          <w:bCs/>
          <w:color w:val="000000"/>
          <w:szCs w:val="22"/>
        </w:rPr>
        <w:t>Планирование и прогнозирование</w:t>
      </w:r>
    </w:p>
    <w:p w:rsidR="00614A81" w:rsidRPr="00FE2F89" w:rsidRDefault="00614A81">
      <w:pPr>
        <w:rPr>
          <w:rFonts w:ascii="Arial" w:hAnsi="Arial" w:cs="Arial"/>
          <w:b/>
          <w:bCs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Cs/>
          <w:color w:val="000000"/>
          <w:szCs w:val="22"/>
        </w:rPr>
      </w:pPr>
      <w:r w:rsidRPr="00FE2F89">
        <w:rPr>
          <w:rFonts w:ascii="Arial" w:hAnsi="Arial" w:cs="Arial"/>
          <w:bCs/>
          <w:color w:val="000000"/>
          <w:szCs w:val="22"/>
        </w:rPr>
        <w:t xml:space="preserve">Опережающие развитие энергосетей с целью обеспечения возможности технического подключения в сроки, установленные законодательством </w:t>
      </w:r>
    </w:p>
    <w:p w:rsidR="00614A81" w:rsidRPr="00FE2F89" w:rsidRDefault="00512EFE">
      <w:pPr>
        <w:rPr>
          <w:rFonts w:ascii="Arial" w:hAnsi="Arial" w:cs="Arial"/>
          <w:bCs/>
          <w:i/>
          <w:color w:val="000000"/>
          <w:szCs w:val="22"/>
        </w:rPr>
      </w:pPr>
      <w:r w:rsidRPr="00FE2F89">
        <w:rPr>
          <w:rFonts w:ascii="Arial" w:hAnsi="Arial" w:cs="Arial"/>
          <w:bCs/>
          <w:i/>
          <w:color w:val="000000"/>
          <w:szCs w:val="22"/>
        </w:rPr>
        <w:t>(Тульская область)</w:t>
      </w:r>
      <w:r w:rsidR="00AA0DD1" w:rsidRPr="00FE2F89">
        <w:rPr>
          <w:rFonts w:ascii="Arial" w:hAnsi="Arial" w:cs="Arial"/>
          <w:bCs/>
          <w:i/>
          <w:color w:val="000000"/>
          <w:szCs w:val="22"/>
        </w:rPr>
        <w:t>:</w:t>
      </w:r>
    </w:p>
    <w:p w:rsidR="00614A81" w:rsidRPr="00FE2F89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Р</w:t>
      </w:r>
      <w:r w:rsidR="00512EFE" w:rsidRPr="00FE2F89">
        <w:rPr>
          <w:rFonts w:ascii="Arial" w:hAnsi="Arial" w:cs="Arial"/>
          <w:b/>
          <w:color w:val="000000"/>
          <w:szCs w:val="22"/>
        </w:rPr>
        <w:t xml:space="preserve">азработка различных сценариев прогнозируемого потребления электроэнергии в регионе </w:t>
      </w:r>
    </w:p>
    <w:p w:rsidR="00614A81" w:rsidRPr="00FE2F89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/>
          <w:bCs/>
          <w:color w:val="000000"/>
          <w:szCs w:val="22"/>
        </w:rPr>
      </w:pPr>
      <w:r w:rsidRPr="00FE2F89">
        <w:rPr>
          <w:rFonts w:ascii="Arial" w:hAnsi="Arial" w:cs="Arial"/>
          <w:b/>
          <w:bCs/>
          <w:color w:val="000000"/>
          <w:szCs w:val="22"/>
        </w:rPr>
        <w:t xml:space="preserve">Синхронизация </w:t>
      </w:r>
      <w:r w:rsidR="00512EFE" w:rsidRPr="00FE2F89">
        <w:rPr>
          <w:rFonts w:ascii="Arial" w:hAnsi="Arial" w:cs="Arial"/>
          <w:b/>
          <w:bCs/>
          <w:color w:val="000000"/>
          <w:szCs w:val="22"/>
        </w:rPr>
        <w:t xml:space="preserve">и </w:t>
      </w:r>
      <w:proofErr w:type="gramStart"/>
      <w:r w:rsidR="00512EFE" w:rsidRPr="00FE2F89">
        <w:rPr>
          <w:rFonts w:ascii="Arial" w:hAnsi="Arial" w:cs="Arial"/>
          <w:b/>
          <w:bCs/>
          <w:color w:val="000000"/>
          <w:szCs w:val="22"/>
        </w:rPr>
        <w:t xml:space="preserve">контроль </w:t>
      </w:r>
      <w:r w:rsidRPr="00FE2F89">
        <w:rPr>
          <w:rFonts w:ascii="Arial" w:hAnsi="Arial" w:cs="Arial"/>
          <w:b/>
          <w:bCs/>
          <w:color w:val="000000"/>
          <w:szCs w:val="22"/>
        </w:rPr>
        <w:t>за</w:t>
      </w:r>
      <w:proofErr w:type="gramEnd"/>
      <w:r w:rsidRPr="00FE2F89">
        <w:rPr>
          <w:rFonts w:ascii="Arial" w:hAnsi="Arial" w:cs="Arial"/>
          <w:b/>
          <w:bCs/>
          <w:color w:val="000000"/>
          <w:szCs w:val="22"/>
        </w:rPr>
        <w:t xml:space="preserve"> </w:t>
      </w:r>
      <w:r w:rsidR="00512EFE" w:rsidRPr="00FE2F89">
        <w:rPr>
          <w:rFonts w:ascii="Arial" w:hAnsi="Arial" w:cs="Arial"/>
          <w:b/>
          <w:bCs/>
          <w:color w:val="000000"/>
          <w:szCs w:val="22"/>
        </w:rPr>
        <w:t>инвестиционными политиками региональных сетевых компаний</w:t>
      </w:r>
    </w:p>
    <w:p w:rsidR="00614A81" w:rsidRPr="00FE2F89" w:rsidRDefault="00614A81">
      <w:pPr>
        <w:rPr>
          <w:rFonts w:ascii="Arial" w:hAnsi="Arial" w:cs="Arial"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Создание и внедрение качественного внутреннего регламента, регулирующего процесс прохождения процедур по техническому подключению</w:t>
      </w:r>
      <w:r w:rsidR="00AA0DD1" w:rsidRPr="00FE2F89">
        <w:rPr>
          <w:rFonts w:ascii="Arial" w:hAnsi="Arial" w:cs="Arial"/>
          <w:color w:val="000000"/>
          <w:szCs w:val="22"/>
        </w:rPr>
        <w:t>.</w:t>
      </w:r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i/>
          <w:color w:val="000000"/>
          <w:szCs w:val="22"/>
        </w:rPr>
        <w:t xml:space="preserve">(ОАО </w:t>
      </w:r>
      <w:r w:rsidRPr="00FE2F89">
        <w:rPr>
          <w:rFonts w:ascii="Arial" w:hAnsi="Arial" w:cs="Arial"/>
          <w:i/>
          <w:szCs w:val="22"/>
        </w:rPr>
        <w:t>«Россети»</w:t>
      </w:r>
      <w:r w:rsidRPr="00FE2F89">
        <w:rPr>
          <w:rFonts w:ascii="Arial" w:hAnsi="Arial" w:cs="Arial"/>
          <w:i/>
          <w:color w:val="000000"/>
          <w:szCs w:val="22"/>
        </w:rPr>
        <w:t>)</w:t>
      </w:r>
    </w:p>
    <w:p w:rsidR="00614A81" w:rsidRPr="00FE2F89" w:rsidRDefault="00614A81">
      <w:pPr>
        <w:rPr>
          <w:rFonts w:ascii="Arial" w:hAnsi="Arial" w:cs="Arial"/>
          <w:b/>
          <w:bCs/>
          <w:color w:val="000000"/>
          <w:szCs w:val="22"/>
        </w:rPr>
      </w:pPr>
    </w:p>
    <w:p w:rsidR="00614A81" w:rsidRPr="00FE2F89" w:rsidRDefault="00153CDB">
      <w:pPr>
        <w:rPr>
          <w:rFonts w:ascii="Arial" w:hAnsi="Arial" w:cs="Arial"/>
          <w:b/>
          <w:bCs/>
          <w:color w:val="000000"/>
          <w:szCs w:val="22"/>
        </w:rPr>
      </w:pPr>
      <w:r w:rsidRPr="00FE2F89">
        <w:rPr>
          <w:rFonts w:ascii="Arial" w:hAnsi="Arial" w:cs="Arial"/>
          <w:b/>
          <w:bCs/>
          <w:color w:val="000000"/>
          <w:szCs w:val="22"/>
        </w:rPr>
        <w:t>Информационные технологии</w:t>
      </w:r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br/>
        <w:t>Создание интернет-сайта с целью упрощения и ускорения прохождения процедур по подключению к электросетям для заявителя и обеспечения их прозрачности</w:t>
      </w:r>
    </w:p>
    <w:p w:rsidR="00614A81" w:rsidRPr="00FE2F89" w:rsidRDefault="00512EFE">
      <w:pPr>
        <w:rPr>
          <w:rFonts w:ascii="Arial" w:hAnsi="Arial" w:cs="Arial"/>
          <w:bCs/>
          <w:i/>
          <w:color w:val="000000"/>
          <w:szCs w:val="22"/>
        </w:rPr>
      </w:pPr>
      <w:r w:rsidRPr="00FE2F89">
        <w:rPr>
          <w:rFonts w:ascii="Arial" w:hAnsi="Arial" w:cs="Arial"/>
          <w:i/>
          <w:color w:val="000000"/>
          <w:szCs w:val="22"/>
        </w:rPr>
        <w:t xml:space="preserve">(Томская область, ОАО </w:t>
      </w:r>
      <w:r w:rsidRPr="00FE2F89">
        <w:rPr>
          <w:rFonts w:ascii="Arial" w:hAnsi="Arial" w:cs="Arial"/>
          <w:i/>
          <w:szCs w:val="22"/>
        </w:rPr>
        <w:t>«МОЭСК»</w:t>
      </w:r>
      <w:r w:rsidRPr="00FE2F89">
        <w:rPr>
          <w:rFonts w:ascii="Arial" w:hAnsi="Arial" w:cs="Arial"/>
          <w:i/>
          <w:color w:val="000000"/>
          <w:szCs w:val="22"/>
        </w:rPr>
        <w:t xml:space="preserve"> </w:t>
      </w:r>
      <w:r w:rsidR="00AA0DD1" w:rsidRPr="00FE2F89">
        <w:rPr>
          <w:rFonts w:ascii="Arial" w:hAnsi="Arial" w:cs="Arial"/>
          <w:i/>
          <w:color w:val="000000"/>
          <w:szCs w:val="22"/>
        </w:rPr>
        <w:t>(</w:t>
      </w:r>
      <w:r w:rsidRPr="00FE2F89">
        <w:rPr>
          <w:rFonts w:ascii="Arial" w:hAnsi="Arial" w:cs="Arial"/>
          <w:i/>
          <w:color w:val="000000"/>
          <w:szCs w:val="22"/>
        </w:rPr>
        <w:t>г. Москва</w:t>
      </w:r>
      <w:r w:rsidR="00AA0DD1" w:rsidRPr="00FE2F89">
        <w:rPr>
          <w:rFonts w:ascii="Arial" w:hAnsi="Arial" w:cs="Arial"/>
          <w:i/>
          <w:color w:val="000000"/>
          <w:szCs w:val="22"/>
        </w:rPr>
        <w:t>)</w:t>
      </w:r>
      <w:r w:rsidRPr="00FE2F89">
        <w:rPr>
          <w:rFonts w:ascii="Arial" w:hAnsi="Arial" w:cs="Arial"/>
          <w:i/>
          <w:color w:val="000000"/>
          <w:szCs w:val="22"/>
        </w:rPr>
        <w:t xml:space="preserve">, ОАО </w:t>
      </w:r>
      <w:r w:rsidRPr="00FE2F89">
        <w:rPr>
          <w:rFonts w:ascii="Arial" w:hAnsi="Arial" w:cs="Arial"/>
          <w:i/>
          <w:szCs w:val="22"/>
        </w:rPr>
        <w:t>«СУЭНКО»</w:t>
      </w:r>
      <w:r w:rsidR="00AA0DD1" w:rsidRPr="00FE2F89">
        <w:rPr>
          <w:rFonts w:ascii="Arial" w:hAnsi="Arial" w:cs="Arial"/>
          <w:i/>
          <w:szCs w:val="22"/>
        </w:rPr>
        <w:t xml:space="preserve"> (</w:t>
      </w:r>
      <w:r w:rsidRPr="00FE2F89">
        <w:rPr>
          <w:rFonts w:ascii="Arial" w:hAnsi="Arial" w:cs="Arial"/>
          <w:i/>
          <w:color w:val="000000"/>
          <w:szCs w:val="22"/>
        </w:rPr>
        <w:t>Тюменская область)</w:t>
      </w:r>
      <w:r w:rsidR="00AA0DD1" w:rsidRPr="00FE2F89">
        <w:rPr>
          <w:rFonts w:ascii="Arial" w:hAnsi="Arial" w:cs="Arial"/>
          <w:i/>
          <w:color w:val="000000"/>
          <w:szCs w:val="22"/>
        </w:rPr>
        <w:t>):</w:t>
      </w:r>
    </w:p>
    <w:p w:rsidR="00614A81" w:rsidRPr="00FE2F89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Cs w:val="22"/>
        </w:rPr>
      </w:pPr>
      <w:r w:rsidRPr="00FE2F89">
        <w:rPr>
          <w:rFonts w:ascii="Arial" w:hAnsi="Arial" w:cs="Arial"/>
          <w:bCs/>
          <w:color w:val="000000"/>
          <w:szCs w:val="22"/>
        </w:rPr>
        <w:t xml:space="preserve">Размещение </w:t>
      </w:r>
      <w:r w:rsidR="00512EFE" w:rsidRPr="00FE2F89">
        <w:rPr>
          <w:rFonts w:ascii="Arial" w:hAnsi="Arial" w:cs="Arial"/>
          <w:bCs/>
          <w:color w:val="000000"/>
          <w:szCs w:val="22"/>
        </w:rPr>
        <w:t xml:space="preserve">полной информации об услуге подключения </w:t>
      </w:r>
      <w:r w:rsidRPr="00FE2F89">
        <w:rPr>
          <w:rFonts w:ascii="Arial" w:hAnsi="Arial" w:cs="Arial"/>
          <w:bCs/>
          <w:color w:val="000000"/>
          <w:szCs w:val="22"/>
        </w:rPr>
        <w:t>к </w:t>
      </w:r>
      <w:r w:rsidR="00512EFE" w:rsidRPr="00FE2F89">
        <w:rPr>
          <w:rFonts w:ascii="Arial" w:hAnsi="Arial" w:cs="Arial"/>
          <w:bCs/>
          <w:color w:val="000000"/>
          <w:szCs w:val="22"/>
        </w:rPr>
        <w:t>электросетям</w:t>
      </w:r>
    </w:p>
    <w:p w:rsidR="00614A81" w:rsidRPr="00FE2F89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Cs w:val="22"/>
        </w:rPr>
      </w:pPr>
      <w:r w:rsidRPr="00FE2F89">
        <w:rPr>
          <w:rFonts w:ascii="Arial" w:hAnsi="Arial" w:cs="Arial"/>
          <w:bCs/>
          <w:color w:val="000000"/>
          <w:szCs w:val="22"/>
        </w:rPr>
        <w:t xml:space="preserve">Возможность </w:t>
      </w:r>
      <w:r w:rsidR="00512EFE" w:rsidRPr="00FE2F89">
        <w:rPr>
          <w:rFonts w:ascii="Arial" w:hAnsi="Arial" w:cs="Arial"/>
          <w:bCs/>
          <w:color w:val="000000"/>
          <w:szCs w:val="22"/>
        </w:rPr>
        <w:t>расчета необходимой подключаемой</w:t>
      </w:r>
      <w:r w:rsidR="00540697" w:rsidRPr="00FE2F89">
        <w:rPr>
          <w:rFonts w:ascii="Arial" w:hAnsi="Arial" w:cs="Arial"/>
          <w:bCs/>
          <w:color w:val="000000"/>
          <w:szCs w:val="22"/>
        </w:rPr>
        <w:t xml:space="preserve"> </w:t>
      </w:r>
      <w:r w:rsidR="00512EFE" w:rsidRPr="00FE2F89">
        <w:rPr>
          <w:rFonts w:ascii="Arial" w:hAnsi="Arial" w:cs="Arial"/>
          <w:bCs/>
          <w:color w:val="000000"/>
          <w:szCs w:val="22"/>
        </w:rPr>
        <w:t xml:space="preserve">мощности и стоимости подключения </w:t>
      </w:r>
    </w:p>
    <w:p w:rsidR="00614A81" w:rsidRPr="00FE2F89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Cs w:val="22"/>
        </w:rPr>
      </w:pPr>
      <w:r w:rsidRPr="00FE2F89">
        <w:rPr>
          <w:rFonts w:ascii="Arial" w:hAnsi="Arial" w:cs="Arial"/>
          <w:bCs/>
          <w:color w:val="000000"/>
          <w:szCs w:val="22"/>
        </w:rPr>
        <w:t>В</w:t>
      </w:r>
      <w:r w:rsidR="00512EFE" w:rsidRPr="00FE2F89">
        <w:rPr>
          <w:rFonts w:ascii="Arial" w:hAnsi="Arial" w:cs="Arial"/>
          <w:bCs/>
          <w:color w:val="000000"/>
          <w:szCs w:val="22"/>
        </w:rPr>
        <w:t>озможность подать заявление на подключение через интернет</w:t>
      </w:r>
      <w:r w:rsidRPr="00FE2F89">
        <w:rPr>
          <w:rFonts w:ascii="Arial" w:hAnsi="Arial" w:cs="Arial"/>
          <w:bCs/>
          <w:color w:val="000000"/>
          <w:szCs w:val="22"/>
        </w:rPr>
        <w:t>-</w:t>
      </w:r>
      <w:r w:rsidR="00512EFE" w:rsidRPr="00FE2F89">
        <w:rPr>
          <w:rFonts w:ascii="Arial" w:hAnsi="Arial" w:cs="Arial"/>
          <w:bCs/>
          <w:color w:val="000000"/>
          <w:szCs w:val="22"/>
        </w:rPr>
        <w:t xml:space="preserve">сайт для объектов мощностью до 150 кВт </w:t>
      </w:r>
      <w:r w:rsidRPr="00FE2F89">
        <w:rPr>
          <w:rFonts w:ascii="Arial" w:hAnsi="Arial" w:cs="Arial"/>
          <w:bCs/>
          <w:color w:val="000000"/>
          <w:szCs w:val="22"/>
        </w:rPr>
        <w:t>и </w:t>
      </w:r>
      <w:r w:rsidR="00512EFE" w:rsidRPr="00FE2F89">
        <w:rPr>
          <w:rFonts w:ascii="Arial" w:hAnsi="Arial" w:cs="Arial"/>
          <w:bCs/>
          <w:color w:val="000000"/>
          <w:szCs w:val="22"/>
        </w:rPr>
        <w:t xml:space="preserve">напряжением до 10 </w:t>
      </w:r>
      <w:proofErr w:type="spellStart"/>
      <w:r w:rsidR="00512EFE" w:rsidRPr="00FE2F89">
        <w:rPr>
          <w:rFonts w:ascii="Arial" w:hAnsi="Arial" w:cs="Arial"/>
          <w:bCs/>
          <w:color w:val="000000"/>
          <w:szCs w:val="22"/>
        </w:rPr>
        <w:t>кВ</w:t>
      </w:r>
      <w:proofErr w:type="spellEnd"/>
    </w:p>
    <w:p w:rsidR="00614A81" w:rsidRPr="00FE2F89" w:rsidRDefault="00AA0D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Cs w:val="22"/>
        </w:rPr>
      </w:pPr>
      <w:r w:rsidRPr="00FE2F89">
        <w:rPr>
          <w:rFonts w:ascii="Arial" w:hAnsi="Arial" w:cs="Arial"/>
          <w:bCs/>
          <w:color w:val="000000"/>
          <w:szCs w:val="22"/>
        </w:rPr>
        <w:t xml:space="preserve">Возможность </w:t>
      </w:r>
      <w:r w:rsidR="00512EFE" w:rsidRPr="00FE2F89">
        <w:rPr>
          <w:rFonts w:ascii="Arial" w:hAnsi="Arial" w:cs="Arial"/>
          <w:bCs/>
          <w:color w:val="000000"/>
          <w:szCs w:val="22"/>
        </w:rPr>
        <w:t>отслеживать статус прохождения процедур через личный кабинет</w:t>
      </w:r>
    </w:p>
    <w:p w:rsidR="00614A81" w:rsidRPr="00FE2F89" w:rsidRDefault="00614A81">
      <w:pPr>
        <w:tabs>
          <w:tab w:val="num" w:pos="1440"/>
        </w:tabs>
        <w:ind w:left="426"/>
        <w:rPr>
          <w:rFonts w:ascii="Arial" w:hAnsi="Arial" w:cs="Arial"/>
          <w:bCs/>
          <w:color w:val="000000"/>
          <w:szCs w:val="22"/>
        </w:rPr>
      </w:pPr>
    </w:p>
    <w:p w:rsidR="00614A81" w:rsidRPr="00FE2F89" w:rsidRDefault="00153CDB">
      <w:pPr>
        <w:tabs>
          <w:tab w:val="num" w:pos="0"/>
        </w:tabs>
        <w:rPr>
          <w:rFonts w:ascii="Arial" w:hAnsi="Arial" w:cs="Arial"/>
          <w:b/>
          <w:bCs/>
          <w:color w:val="000000"/>
          <w:szCs w:val="22"/>
        </w:rPr>
      </w:pPr>
      <w:r w:rsidRPr="00FE2F89">
        <w:rPr>
          <w:rFonts w:ascii="Arial" w:hAnsi="Arial" w:cs="Arial"/>
          <w:b/>
          <w:bCs/>
          <w:color w:val="000000"/>
          <w:szCs w:val="22"/>
        </w:rPr>
        <w:t>Открытость информации</w:t>
      </w:r>
    </w:p>
    <w:p w:rsidR="00614A81" w:rsidRPr="00FE2F89" w:rsidRDefault="00614A81">
      <w:pPr>
        <w:tabs>
          <w:tab w:val="num" w:pos="0"/>
        </w:tabs>
        <w:rPr>
          <w:rFonts w:ascii="Arial" w:hAnsi="Arial" w:cs="Arial"/>
          <w:b/>
          <w:bCs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 xml:space="preserve">Раскрытие информации о доступных мощностях на центрах питания до 35 </w:t>
      </w:r>
      <w:proofErr w:type="spellStart"/>
      <w:r w:rsidRPr="00FE2F89">
        <w:rPr>
          <w:rFonts w:ascii="Arial" w:hAnsi="Arial" w:cs="Arial"/>
          <w:b/>
          <w:color w:val="000000"/>
          <w:szCs w:val="22"/>
        </w:rPr>
        <w:t>кВ</w:t>
      </w:r>
      <w:r w:rsidR="00AA0DD1" w:rsidRPr="00FE2F89">
        <w:rPr>
          <w:rFonts w:ascii="Arial" w:hAnsi="Arial" w:cs="Arial"/>
          <w:b/>
          <w:color w:val="000000"/>
          <w:szCs w:val="22"/>
        </w:rPr>
        <w:t>.</w:t>
      </w:r>
      <w:proofErr w:type="spellEnd"/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i/>
          <w:color w:val="000000"/>
          <w:szCs w:val="22"/>
        </w:rPr>
        <w:t>(Томская область)</w:t>
      </w:r>
    </w:p>
    <w:p w:rsidR="00614A81" w:rsidRPr="00FE2F89" w:rsidRDefault="00614A81">
      <w:pPr>
        <w:rPr>
          <w:rFonts w:ascii="Arial" w:hAnsi="Arial" w:cs="Arial"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Сокращение сроков подключения к электросети для объектов</w:t>
      </w:r>
      <w:r w:rsidR="00AA0DD1" w:rsidRPr="00FE2F89">
        <w:rPr>
          <w:rFonts w:ascii="Arial" w:hAnsi="Arial" w:cs="Arial"/>
          <w:b/>
          <w:color w:val="000000"/>
          <w:szCs w:val="22"/>
        </w:rPr>
        <w:t xml:space="preserve"> с </w:t>
      </w:r>
      <w:proofErr w:type="spellStart"/>
      <w:r w:rsidRPr="00FE2F89">
        <w:rPr>
          <w:rFonts w:ascii="Arial" w:hAnsi="Arial" w:cs="Arial"/>
          <w:b/>
          <w:color w:val="000000"/>
          <w:szCs w:val="22"/>
        </w:rPr>
        <w:t>энергопринимающ</w:t>
      </w:r>
      <w:r w:rsidR="00AA0DD1" w:rsidRPr="00FE2F89">
        <w:rPr>
          <w:rFonts w:ascii="Arial" w:hAnsi="Arial" w:cs="Arial"/>
          <w:b/>
          <w:color w:val="000000"/>
          <w:szCs w:val="22"/>
        </w:rPr>
        <w:t>ей</w:t>
      </w:r>
      <w:proofErr w:type="spellEnd"/>
      <w:r w:rsidRPr="00FE2F89">
        <w:rPr>
          <w:rFonts w:ascii="Arial" w:hAnsi="Arial" w:cs="Arial"/>
          <w:b/>
          <w:color w:val="000000"/>
          <w:szCs w:val="22"/>
        </w:rPr>
        <w:t xml:space="preserve"> мощность</w:t>
      </w:r>
      <w:r w:rsidR="00AA0DD1" w:rsidRPr="00FE2F89">
        <w:rPr>
          <w:rFonts w:ascii="Arial" w:hAnsi="Arial" w:cs="Arial"/>
          <w:b/>
          <w:color w:val="000000"/>
          <w:szCs w:val="22"/>
        </w:rPr>
        <w:t>ю</w:t>
      </w:r>
      <w:r w:rsidRPr="00FE2F89">
        <w:rPr>
          <w:rFonts w:ascii="Arial" w:hAnsi="Arial" w:cs="Arial"/>
          <w:b/>
          <w:color w:val="000000"/>
          <w:szCs w:val="22"/>
        </w:rPr>
        <w:t xml:space="preserve"> не более 150 кВт</w:t>
      </w:r>
      <w:r w:rsidR="00AA0DD1" w:rsidRPr="00FE2F89">
        <w:rPr>
          <w:rFonts w:ascii="Arial" w:hAnsi="Arial" w:cs="Arial"/>
          <w:b/>
          <w:color w:val="000000"/>
          <w:szCs w:val="22"/>
        </w:rPr>
        <w:t>.</w:t>
      </w:r>
    </w:p>
    <w:p w:rsidR="00614A81" w:rsidRPr="00FE2F89" w:rsidRDefault="00512EFE">
      <w:pPr>
        <w:rPr>
          <w:rFonts w:ascii="Arial" w:hAnsi="Arial" w:cs="Arial"/>
          <w:i/>
          <w:color w:val="000000"/>
          <w:szCs w:val="22"/>
        </w:rPr>
      </w:pPr>
      <w:r w:rsidRPr="00FE2F89">
        <w:rPr>
          <w:rFonts w:ascii="Arial" w:hAnsi="Arial" w:cs="Arial"/>
          <w:i/>
          <w:color w:val="000000"/>
          <w:szCs w:val="22"/>
        </w:rPr>
        <w:lastRenderedPageBreak/>
        <w:t>(Ульяновская, Томская област</w:t>
      </w:r>
      <w:r w:rsidR="00AA0DD1" w:rsidRPr="00FE2F89">
        <w:rPr>
          <w:rFonts w:ascii="Arial" w:hAnsi="Arial" w:cs="Arial"/>
          <w:i/>
          <w:color w:val="000000"/>
          <w:szCs w:val="22"/>
        </w:rPr>
        <w:t>и</w:t>
      </w:r>
      <w:r w:rsidRPr="00FE2F89">
        <w:rPr>
          <w:rFonts w:ascii="Arial" w:hAnsi="Arial" w:cs="Arial"/>
          <w:i/>
          <w:color w:val="000000"/>
          <w:szCs w:val="22"/>
        </w:rPr>
        <w:t>)</w:t>
      </w:r>
    </w:p>
    <w:p w:rsidR="00614A81" w:rsidRPr="00FE2F89" w:rsidRDefault="00614A81">
      <w:pPr>
        <w:rPr>
          <w:rFonts w:ascii="Arial" w:hAnsi="Arial" w:cs="Arial"/>
          <w:i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Координация процесса подключения к электросетям для значимых инвестиционных проектов</w:t>
      </w:r>
      <w:r w:rsidR="00AA0DD1" w:rsidRPr="00FE2F89">
        <w:rPr>
          <w:rFonts w:ascii="Arial" w:hAnsi="Arial" w:cs="Arial"/>
          <w:b/>
          <w:color w:val="000000"/>
          <w:szCs w:val="22"/>
        </w:rPr>
        <w:t>.</w:t>
      </w:r>
      <w:r w:rsidRPr="00FE2F89">
        <w:rPr>
          <w:rFonts w:ascii="Arial" w:hAnsi="Arial" w:cs="Arial"/>
          <w:b/>
          <w:color w:val="000000"/>
          <w:szCs w:val="22"/>
        </w:rPr>
        <w:t xml:space="preserve"> </w:t>
      </w:r>
    </w:p>
    <w:p w:rsidR="00512EFE" w:rsidRPr="00AA7717" w:rsidRDefault="00512EFE" w:rsidP="00590B61">
      <w:pPr>
        <w:rPr>
          <w:rFonts w:ascii="Arial" w:hAnsi="Arial" w:cs="Arial"/>
          <w:i/>
          <w:color w:val="000000"/>
          <w:szCs w:val="22"/>
        </w:rPr>
        <w:sectPr w:rsidR="00512EFE" w:rsidRPr="00AA7717" w:rsidSect="00512EF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1134" w:right="1134" w:bottom="1134" w:left="1134" w:header="113" w:footer="397" w:gutter="0"/>
          <w:cols w:space="708"/>
          <w:docGrid w:linePitch="360"/>
        </w:sectPr>
      </w:pPr>
      <w:r w:rsidRPr="00FE2F89">
        <w:rPr>
          <w:rFonts w:ascii="Arial" w:hAnsi="Arial" w:cs="Arial"/>
          <w:i/>
          <w:color w:val="000000"/>
          <w:szCs w:val="22"/>
        </w:rPr>
        <w:t>(Тульская область)</w:t>
      </w:r>
      <w:bookmarkStart w:id="2" w:name="_GoBack"/>
      <w:bookmarkEnd w:id="2"/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lastRenderedPageBreak/>
        <w:t xml:space="preserve">История успеха 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pStyle w:val="3f1"/>
        <w:rPr>
          <w:sz w:val="22"/>
          <w:szCs w:val="22"/>
        </w:rPr>
      </w:pPr>
      <w:r w:rsidRPr="00FE2F89">
        <w:rPr>
          <w:sz w:val="22"/>
          <w:szCs w:val="22"/>
        </w:rPr>
        <w:t xml:space="preserve">Ульяновская область 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Исходная ситуация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Ни одна электрораспределительная компания не имела понятного, цельного регламента предоставления услуг</w:t>
      </w:r>
      <w:r w:rsidR="005E09CA" w:rsidRPr="00FE2F89">
        <w:rPr>
          <w:rFonts w:ascii="Arial" w:hAnsi="Arial" w:cs="Arial"/>
          <w:color w:val="000000"/>
          <w:szCs w:val="22"/>
        </w:rPr>
        <w:t xml:space="preserve"> по</w:t>
      </w:r>
      <w:r w:rsidRPr="00FE2F89">
        <w:rPr>
          <w:rFonts w:ascii="Arial" w:hAnsi="Arial" w:cs="Arial"/>
          <w:color w:val="000000"/>
          <w:szCs w:val="22"/>
        </w:rPr>
        <w:t xml:space="preserve"> подключени</w:t>
      </w:r>
      <w:r w:rsidR="005E09CA" w:rsidRPr="00FE2F89">
        <w:rPr>
          <w:rFonts w:ascii="Arial" w:hAnsi="Arial" w:cs="Arial"/>
          <w:color w:val="000000"/>
          <w:szCs w:val="22"/>
        </w:rPr>
        <w:t>ю</w:t>
      </w:r>
      <w:r w:rsidRPr="00FE2F89">
        <w:rPr>
          <w:rFonts w:ascii="Arial" w:hAnsi="Arial" w:cs="Arial"/>
          <w:color w:val="000000"/>
          <w:szCs w:val="22"/>
        </w:rPr>
        <w:t xml:space="preserve"> к электросетям. Сроки подключения </w:t>
      </w:r>
      <w:r w:rsidR="005E09CA" w:rsidRPr="00FE2F89">
        <w:rPr>
          <w:rFonts w:ascii="Arial" w:hAnsi="Arial" w:cs="Arial"/>
          <w:color w:val="000000"/>
          <w:szCs w:val="22"/>
        </w:rPr>
        <w:t>к </w:t>
      </w:r>
      <w:r w:rsidRPr="00FE2F89">
        <w:rPr>
          <w:rFonts w:ascii="Arial" w:hAnsi="Arial" w:cs="Arial"/>
          <w:color w:val="000000"/>
          <w:szCs w:val="22"/>
        </w:rPr>
        <w:t>электросетям не соблюдались.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Предпринятые действия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Подготовлен регламент по процедуре предоставления услуг</w:t>
      </w:r>
      <w:r w:rsidR="005E09CA" w:rsidRPr="00FE2F89">
        <w:rPr>
          <w:rFonts w:ascii="Arial" w:hAnsi="Arial" w:cs="Arial"/>
          <w:color w:val="000000"/>
          <w:szCs w:val="22"/>
        </w:rPr>
        <w:t xml:space="preserve"> по</w:t>
      </w:r>
      <w:r w:rsidRPr="00FE2F89">
        <w:rPr>
          <w:rFonts w:ascii="Arial" w:hAnsi="Arial" w:cs="Arial"/>
          <w:color w:val="000000"/>
          <w:szCs w:val="22"/>
        </w:rPr>
        <w:t xml:space="preserve"> подключени</w:t>
      </w:r>
      <w:r w:rsidR="005E09CA" w:rsidRPr="00FE2F89">
        <w:rPr>
          <w:rFonts w:ascii="Arial" w:hAnsi="Arial" w:cs="Arial"/>
          <w:color w:val="000000"/>
          <w:szCs w:val="22"/>
        </w:rPr>
        <w:t>ю</w:t>
      </w:r>
      <w:r w:rsidRPr="00FE2F89">
        <w:rPr>
          <w:rFonts w:ascii="Arial" w:hAnsi="Arial" w:cs="Arial"/>
          <w:color w:val="000000"/>
          <w:szCs w:val="22"/>
        </w:rPr>
        <w:t xml:space="preserve"> к электросетям</w:t>
      </w:r>
      <w:r w:rsidR="005E09CA" w:rsidRPr="00FE2F89">
        <w:rPr>
          <w:rFonts w:ascii="Arial" w:hAnsi="Arial" w:cs="Arial"/>
          <w:color w:val="000000"/>
          <w:szCs w:val="22"/>
        </w:rPr>
        <w:t>:</w:t>
      </w:r>
    </w:p>
    <w:p w:rsidR="00614A81" w:rsidRPr="00FE2F89" w:rsidRDefault="005E09C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proofErr w:type="gramStart"/>
      <w:r w:rsidRPr="00FE2F89">
        <w:rPr>
          <w:rFonts w:ascii="Arial" w:hAnsi="Arial" w:cs="Arial"/>
          <w:bCs/>
          <w:color w:val="000000"/>
          <w:szCs w:val="22"/>
        </w:rPr>
        <w:t>Разработан</w:t>
      </w:r>
      <w:proofErr w:type="gramEnd"/>
      <w:r w:rsidRPr="00FE2F89">
        <w:rPr>
          <w:rFonts w:ascii="Arial" w:hAnsi="Arial" w:cs="Arial"/>
          <w:bCs/>
          <w:color w:val="000000"/>
          <w:szCs w:val="22"/>
        </w:rPr>
        <w:t xml:space="preserve"> в 2011 году </w:t>
      </w:r>
      <w:r w:rsidR="009A06F3" w:rsidRPr="00FE2F89">
        <w:rPr>
          <w:rFonts w:ascii="Arial" w:hAnsi="Arial" w:cs="Arial"/>
          <w:bCs/>
          <w:color w:val="000000"/>
          <w:szCs w:val="22"/>
        </w:rPr>
        <w:t>п</w:t>
      </w:r>
      <w:r w:rsidR="00512EFE" w:rsidRPr="00FE2F89">
        <w:rPr>
          <w:rFonts w:ascii="Arial" w:hAnsi="Arial" w:cs="Arial"/>
          <w:bCs/>
          <w:color w:val="000000"/>
          <w:szCs w:val="22"/>
        </w:rPr>
        <w:t xml:space="preserve">равительственной комиссией по развитию малого и среднего предпринимательства при поддержке </w:t>
      </w:r>
      <w:r w:rsidR="009A06F3" w:rsidRPr="00FE2F89">
        <w:rPr>
          <w:rFonts w:ascii="Arial" w:hAnsi="Arial" w:cs="Arial"/>
          <w:bCs/>
          <w:color w:val="000000"/>
          <w:szCs w:val="22"/>
        </w:rPr>
        <w:t>г</w:t>
      </w:r>
      <w:r w:rsidR="00512EFE" w:rsidRPr="00FE2F89">
        <w:rPr>
          <w:rFonts w:ascii="Arial" w:hAnsi="Arial" w:cs="Arial"/>
          <w:bCs/>
          <w:color w:val="000000"/>
          <w:szCs w:val="22"/>
        </w:rPr>
        <w:t>убернатора области</w:t>
      </w:r>
      <w:r w:rsidR="009A06F3" w:rsidRPr="00FE2F89">
        <w:rPr>
          <w:rFonts w:ascii="Arial" w:hAnsi="Arial" w:cs="Arial"/>
          <w:bCs/>
          <w:color w:val="000000"/>
          <w:szCs w:val="22"/>
        </w:rPr>
        <w:t>:</w:t>
      </w:r>
    </w:p>
    <w:p w:rsidR="00614A81" w:rsidRPr="00FE2F89" w:rsidRDefault="00512EFE">
      <w:pPr>
        <w:numPr>
          <w:ilvl w:val="1"/>
          <w:numId w:val="42"/>
        </w:num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Содержит перечень с описанием каждой процедуры при подключении к электросетям </w:t>
      </w:r>
      <w:r w:rsidR="009A06F3" w:rsidRPr="00FE2F89">
        <w:rPr>
          <w:rFonts w:ascii="Arial" w:hAnsi="Arial" w:cs="Arial"/>
          <w:color w:val="000000"/>
          <w:szCs w:val="22"/>
        </w:rPr>
        <w:t>и </w:t>
      </w:r>
      <w:r w:rsidRPr="00FE2F89">
        <w:rPr>
          <w:rFonts w:ascii="Arial" w:hAnsi="Arial" w:cs="Arial"/>
          <w:color w:val="000000"/>
          <w:szCs w:val="22"/>
        </w:rPr>
        <w:t>сроки ее прохождения</w:t>
      </w:r>
    </w:p>
    <w:p w:rsidR="00614A81" w:rsidRPr="00FE2F89" w:rsidRDefault="00512EFE">
      <w:pPr>
        <w:numPr>
          <w:ilvl w:val="1"/>
          <w:numId w:val="42"/>
        </w:numPr>
        <w:tabs>
          <w:tab w:val="num" w:pos="426"/>
        </w:tabs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При подготовке использовался материал, подготовленный </w:t>
      </w:r>
      <w:proofErr w:type="spellStart"/>
      <w:r w:rsidRPr="00FE2F89">
        <w:rPr>
          <w:rFonts w:ascii="Arial" w:hAnsi="Arial" w:cs="Arial"/>
          <w:color w:val="000000"/>
          <w:szCs w:val="22"/>
        </w:rPr>
        <w:t>World</w:t>
      </w:r>
      <w:proofErr w:type="spellEnd"/>
      <w:r w:rsidRPr="00FE2F89">
        <w:rPr>
          <w:rFonts w:ascii="Arial" w:hAnsi="Arial" w:cs="Arial"/>
          <w:color w:val="000000"/>
          <w:szCs w:val="22"/>
        </w:rPr>
        <w:t xml:space="preserve"> </w:t>
      </w:r>
      <w:proofErr w:type="spellStart"/>
      <w:r w:rsidRPr="00FE2F89">
        <w:rPr>
          <w:rFonts w:ascii="Arial" w:hAnsi="Arial" w:cs="Arial"/>
          <w:color w:val="000000"/>
          <w:szCs w:val="22"/>
        </w:rPr>
        <w:t>Bank</w:t>
      </w:r>
      <w:proofErr w:type="spellEnd"/>
      <w:r w:rsidRPr="00FE2F89">
        <w:rPr>
          <w:rFonts w:ascii="Arial" w:hAnsi="Arial" w:cs="Arial"/>
          <w:color w:val="000000"/>
          <w:szCs w:val="22"/>
        </w:rPr>
        <w:t xml:space="preserve"> в рамках рейтинга </w:t>
      </w:r>
      <w:proofErr w:type="spellStart"/>
      <w:r w:rsidRPr="00FE2F89">
        <w:rPr>
          <w:rFonts w:ascii="Arial" w:hAnsi="Arial" w:cs="Arial"/>
          <w:color w:val="000000"/>
          <w:szCs w:val="22"/>
        </w:rPr>
        <w:t>Doing</w:t>
      </w:r>
      <w:proofErr w:type="spellEnd"/>
      <w:r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  <w:lang w:val="en-US"/>
        </w:rPr>
        <w:t>B</w:t>
      </w:r>
      <w:proofErr w:type="spellStart"/>
      <w:r w:rsidRPr="00FE2F89">
        <w:rPr>
          <w:rFonts w:ascii="Arial" w:hAnsi="Arial" w:cs="Arial"/>
          <w:color w:val="000000"/>
          <w:szCs w:val="22"/>
        </w:rPr>
        <w:t>usiness</w:t>
      </w:r>
      <w:proofErr w:type="spellEnd"/>
      <w:r w:rsidRPr="00FE2F89">
        <w:rPr>
          <w:rFonts w:ascii="Arial" w:hAnsi="Arial" w:cs="Arial"/>
          <w:color w:val="000000"/>
          <w:szCs w:val="22"/>
        </w:rPr>
        <w:t xml:space="preserve"> </w:t>
      </w:r>
    </w:p>
    <w:p w:rsidR="00614A81" w:rsidRPr="00FE2F89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Cs w:val="22"/>
        </w:rPr>
      </w:pPr>
      <w:r w:rsidRPr="00FE2F89">
        <w:rPr>
          <w:rFonts w:ascii="Arial" w:hAnsi="Arial" w:cs="Arial"/>
          <w:bCs/>
          <w:color w:val="000000"/>
          <w:szCs w:val="22"/>
        </w:rPr>
        <w:t xml:space="preserve">По </w:t>
      </w:r>
      <w:r w:rsidR="00512EFE" w:rsidRPr="00FE2F89">
        <w:rPr>
          <w:rFonts w:ascii="Arial" w:hAnsi="Arial" w:cs="Arial"/>
          <w:bCs/>
          <w:color w:val="000000"/>
          <w:szCs w:val="22"/>
        </w:rPr>
        <w:t xml:space="preserve">итогам работы комиссии </w:t>
      </w:r>
      <w:r w:rsidRPr="00FE2F89">
        <w:rPr>
          <w:rFonts w:ascii="Arial" w:hAnsi="Arial" w:cs="Arial"/>
          <w:bCs/>
          <w:color w:val="000000"/>
          <w:szCs w:val="22"/>
        </w:rPr>
        <w:t xml:space="preserve">проведены </w:t>
      </w:r>
      <w:r w:rsidR="00512EFE" w:rsidRPr="00FE2F89">
        <w:rPr>
          <w:rFonts w:ascii="Arial" w:hAnsi="Arial" w:cs="Arial"/>
          <w:bCs/>
          <w:color w:val="000000"/>
          <w:szCs w:val="22"/>
        </w:rPr>
        <w:t xml:space="preserve">согласительные заседания с электросетевыми компаниями </w:t>
      </w:r>
    </w:p>
    <w:p w:rsidR="00614A81" w:rsidRPr="00FE2F89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П</w:t>
      </w:r>
      <w:r w:rsidR="00512EFE" w:rsidRPr="00FE2F89">
        <w:rPr>
          <w:rFonts w:ascii="Arial" w:hAnsi="Arial" w:cs="Arial"/>
          <w:color w:val="000000"/>
          <w:szCs w:val="22"/>
        </w:rPr>
        <w:t xml:space="preserve">одписаны соглашения </w:t>
      </w:r>
      <w:r w:rsidRPr="00FE2F89">
        <w:rPr>
          <w:rFonts w:ascii="Arial" w:hAnsi="Arial" w:cs="Arial"/>
          <w:color w:val="000000"/>
          <w:szCs w:val="22"/>
        </w:rPr>
        <w:t xml:space="preserve">между </w:t>
      </w:r>
      <w:r w:rsidR="00512EFE" w:rsidRPr="00FE2F89">
        <w:rPr>
          <w:rFonts w:ascii="Arial" w:hAnsi="Arial" w:cs="Arial"/>
          <w:color w:val="000000"/>
          <w:szCs w:val="22"/>
        </w:rPr>
        <w:t>правительств</w:t>
      </w:r>
      <w:r w:rsidRPr="00FE2F89">
        <w:rPr>
          <w:rFonts w:ascii="Arial" w:hAnsi="Arial" w:cs="Arial"/>
          <w:color w:val="000000"/>
          <w:szCs w:val="22"/>
        </w:rPr>
        <w:t>ом</w:t>
      </w:r>
      <w:r w:rsidR="00512EFE" w:rsidRPr="00FE2F89">
        <w:rPr>
          <w:rFonts w:ascii="Arial" w:hAnsi="Arial" w:cs="Arial"/>
          <w:color w:val="000000"/>
          <w:szCs w:val="22"/>
        </w:rPr>
        <w:t xml:space="preserve"> Ульяновской области </w:t>
      </w:r>
      <w:r w:rsidRPr="00FE2F89">
        <w:rPr>
          <w:rFonts w:ascii="Arial" w:hAnsi="Arial" w:cs="Arial"/>
          <w:color w:val="000000"/>
          <w:szCs w:val="22"/>
        </w:rPr>
        <w:t xml:space="preserve">и </w:t>
      </w:r>
      <w:r w:rsidR="00512EFE" w:rsidRPr="00FE2F89">
        <w:rPr>
          <w:rFonts w:ascii="Arial" w:hAnsi="Arial" w:cs="Arial"/>
          <w:color w:val="000000"/>
          <w:szCs w:val="22"/>
        </w:rPr>
        <w:t xml:space="preserve">электросетевыми компаниями </w:t>
      </w:r>
      <w:r w:rsidRPr="00FE2F89">
        <w:rPr>
          <w:rFonts w:ascii="Arial" w:hAnsi="Arial" w:cs="Arial"/>
          <w:color w:val="000000"/>
          <w:szCs w:val="22"/>
        </w:rPr>
        <w:t>о </w:t>
      </w:r>
      <w:r w:rsidR="00512EFE" w:rsidRPr="00FE2F89">
        <w:rPr>
          <w:rFonts w:ascii="Arial" w:hAnsi="Arial" w:cs="Arial"/>
          <w:color w:val="000000"/>
          <w:szCs w:val="22"/>
        </w:rPr>
        <w:t>соблюдение ими регламента (пример соглашения см</w:t>
      </w:r>
      <w:r w:rsidRPr="00FE2F89">
        <w:rPr>
          <w:rFonts w:ascii="Arial" w:hAnsi="Arial" w:cs="Arial"/>
          <w:color w:val="000000"/>
          <w:szCs w:val="22"/>
        </w:rPr>
        <w:t>. в П</w:t>
      </w:r>
      <w:r w:rsidR="00512EFE" w:rsidRPr="00FE2F89">
        <w:rPr>
          <w:rFonts w:ascii="Arial" w:hAnsi="Arial" w:cs="Arial"/>
          <w:color w:val="000000"/>
          <w:szCs w:val="22"/>
        </w:rPr>
        <w:t>риложени</w:t>
      </w:r>
      <w:r w:rsidRPr="00FE2F89">
        <w:rPr>
          <w:rFonts w:ascii="Arial" w:hAnsi="Arial" w:cs="Arial"/>
          <w:color w:val="000000"/>
          <w:szCs w:val="22"/>
        </w:rPr>
        <w:t>и</w:t>
      </w:r>
      <w:r w:rsidR="00512EFE" w:rsidRPr="00FE2F89">
        <w:rPr>
          <w:rFonts w:ascii="Arial" w:hAnsi="Arial" w:cs="Arial"/>
          <w:color w:val="000000"/>
          <w:szCs w:val="22"/>
        </w:rPr>
        <w:t xml:space="preserve"> 1)</w:t>
      </w:r>
    </w:p>
    <w:p w:rsidR="00614A81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В </w:t>
      </w:r>
      <w:r w:rsidR="00512EFE" w:rsidRPr="00FE2F89">
        <w:rPr>
          <w:rFonts w:ascii="Arial" w:hAnsi="Arial" w:cs="Arial"/>
          <w:color w:val="000000"/>
          <w:szCs w:val="22"/>
        </w:rPr>
        <w:t xml:space="preserve">регламенте прописан срок подключения объектов мощностью до 150 кВт </w:t>
      </w:r>
      <w:r w:rsidRPr="00FE2F89">
        <w:rPr>
          <w:rFonts w:ascii="Arial" w:hAnsi="Arial" w:cs="Arial"/>
          <w:color w:val="000000"/>
          <w:szCs w:val="22"/>
        </w:rPr>
        <w:t>с </w:t>
      </w:r>
      <w:r w:rsidR="00512EFE" w:rsidRPr="00FE2F89">
        <w:rPr>
          <w:rFonts w:ascii="Arial" w:hAnsi="Arial" w:cs="Arial"/>
          <w:color w:val="000000"/>
          <w:szCs w:val="22"/>
        </w:rPr>
        <w:t xml:space="preserve">учетом возведения необходимой инфраструктуры на расстоянии не более </w:t>
      </w:r>
      <w:r w:rsidRPr="00FE2F89">
        <w:rPr>
          <w:rFonts w:ascii="Arial" w:hAnsi="Arial" w:cs="Arial"/>
          <w:color w:val="000000"/>
          <w:szCs w:val="22"/>
        </w:rPr>
        <w:t>400 </w:t>
      </w:r>
      <w:r w:rsidR="00512EFE" w:rsidRPr="00FE2F89">
        <w:rPr>
          <w:rFonts w:ascii="Arial" w:hAnsi="Arial" w:cs="Arial"/>
          <w:color w:val="000000"/>
          <w:szCs w:val="22"/>
        </w:rPr>
        <w:t xml:space="preserve">м, который не должен превышать 83 дня (см. </w:t>
      </w:r>
      <w:r w:rsidRPr="00FE2F89">
        <w:rPr>
          <w:rFonts w:ascii="Arial" w:hAnsi="Arial" w:cs="Arial"/>
          <w:color w:val="000000"/>
          <w:szCs w:val="22"/>
        </w:rPr>
        <w:t>П</w:t>
      </w:r>
      <w:r w:rsidR="00512EFE" w:rsidRPr="00FE2F89">
        <w:rPr>
          <w:rFonts w:ascii="Arial" w:hAnsi="Arial" w:cs="Arial"/>
          <w:color w:val="000000"/>
          <w:szCs w:val="22"/>
        </w:rPr>
        <w:t>риложение 2)</w:t>
      </w:r>
    </w:p>
    <w:p w:rsidR="00FE2F89" w:rsidRDefault="00FE2F89" w:rsidP="00FE2F89">
      <w:pPr>
        <w:tabs>
          <w:tab w:val="num" w:pos="1440"/>
        </w:tabs>
        <w:ind w:left="426"/>
        <w:rPr>
          <w:rFonts w:ascii="Arial" w:hAnsi="Arial" w:cs="Arial"/>
          <w:color w:val="000000"/>
          <w:szCs w:val="22"/>
        </w:rPr>
      </w:pPr>
    </w:p>
    <w:p w:rsidR="00FE2F89" w:rsidRDefault="00FE2F89" w:rsidP="00FE2F89">
      <w:pPr>
        <w:tabs>
          <w:tab w:val="num" w:pos="1440"/>
        </w:tabs>
        <w:ind w:left="426"/>
        <w:rPr>
          <w:rFonts w:ascii="Arial" w:hAnsi="Arial" w:cs="Arial"/>
          <w:color w:val="000000"/>
          <w:szCs w:val="22"/>
        </w:rPr>
      </w:pPr>
    </w:p>
    <w:p w:rsidR="00FE2F89" w:rsidRPr="00FE2F89" w:rsidRDefault="00FE2F89" w:rsidP="00FE2F89">
      <w:pPr>
        <w:ind w:left="142"/>
        <w:rPr>
          <w:rFonts w:ascii="Arial" w:hAnsi="Arial" w:cs="Arial"/>
          <w:b/>
        </w:rPr>
      </w:pPr>
      <w:r w:rsidRPr="00FE2F89">
        <w:rPr>
          <w:rFonts w:ascii="Arial" w:hAnsi="Arial" w:cs="Arial"/>
          <w:b/>
        </w:rPr>
        <w:t>Дополнительные документы</w:t>
      </w:r>
    </w:p>
    <w:p w:rsidR="00FE2F89" w:rsidRPr="00FE2F89" w:rsidRDefault="00FE2F89" w:rsidP="00FE2F89">
      <w:pPr>
        <w:ind w:left="360"/>
        <w:rPr>
          <w:rFonts w:ascii="Arial" w:hAnsi="Arial" w:cs="Arial"/>
        </w:rPr>
      </w:pPr>
    </w:p>
    <w:p w:rsidR="00FE2F89" w:rsidRDefault="00FE2F89" w:rsidP="00FE2F89">
      <w:pPr>
        <w:pStyle w:val="affffe"/>
        <w:numPr>
          <w:ilvl w:val="0"/>
          <w:numId w:val="25"/>
        </w:numPr>
        <w:rPr>
          <w:rFonts w:ascii="Arial" w:hAnsi="Arial" w:cs="Arial"/>
        </w:rPr>
      </w:pPr>
      <w:r w:rsidRPr="00FE2F89">
        <w:rPr>
          <w:rFonts w:ascii="Arial" w:hAnsi="Arial" w:cs="Arial"/>
        </w:rPr>
        <w:t xml:space="preserve">См. Приложение 1. Соглашение о взаимодействии от 9.04.2012 между министерством энергетики и жилищно-коммунального комплекса Ульяновской области и сетевыми компаниями </w:t>
      </w:r>
    </w:p>
    <w:p w:rsidR="00FE2F89" w:rsidRPr="00FE2F89" w:rsidRDefault="00FE2F89" w:rsidP="00FE2F89">
      <w:pPr>
        <w:pStyle w:val="affffe"/>
        <w:rPr>
          <w:rFonts w:ascii="Arial" w:hAnsi="Arial" w:cs="Arial"/>
        </w:rPr>
      </w:pPr>
    </w:p>
    <w:p w:rsidR="00FE2F89" w:rsidRPr="00FE2F89" w:rsidRDefault="00FE2F89" w:rsidP="00FE2F89">
      <w:pPr>
        <w:pStyle w:val="affffe"/>
        <w:numPr>
          <w:ilvl w:val="0"/>
          <w:numId w:val="25"/>
        </w:numPr>
        <w:rPr>
          <w:rFonts w:ascii="Arial" w:hAnsi="Arial" w:cs="Arial"/>
        </w:rPr>
      </w:pPr>
      <w:r w:rsidRPr="00FE2F89">
        <w:rPr>
          <w:rFonts w:ascii="Arial" w:hAnsi="Arial" w:cs="Arial"/>
        </w:rPr>
        <w:t xml:space="preserve">См. Приложение 2. Перечень процедур и сроки, необходимые для технологического присоединения к электросетям мощностью до 150 кВт </w:t>
      </w:r>
    </w:p>
    <w:p w:rsidR="00FE2F89" w:rsidRPr="00FE2F89" w:rsidRDefault="00FE2F89" w:rsidP="00FE2F89">
      <w:pPr>
        <w:tabs>
          <w:tab w:val="num" w:pos="1440"/>
        </w:tabs>
        <w:ind w:left="426"/>
        <w:rPr>
          <w:rFonts w:ascii="Arial" w:hAnsi="Arial" w:cs="Arial"/>
          <w:color w:val="000000"/>
          <w:szCs w:val="22"/>
        </w:rPr>
      </w:pPr>
    </w:p>
    <w:p w:rsidR="00614A81" w:rsidRPr="00FE2F89" w:rsidRDefault="00614A81">
      <w:pPr>
        <w:rPr>
          <w:rFonts w:ascii="Arial" w:hAnsi="Arial" w:cs="Arial"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Регулярный мониторинг предоставления данной услуги:</w:t>
      </w:r>
    </w:p>
    <w:p w:rsidR="00614A81" w:rsidRPr="00FE2F89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Cs w:val="22"/>
        </w:rPr>
      </w:pPr>
      <w:r w:rsidRPr="00FE2F89">
        <w:rPr>
          <w:rFonts w:ascii="Arial" w:hAnsi="Arial" w:cs="Arial"/>
          <w:bCs/>
          <w:color w:val="000000"/>
          <w:szCs w:val="22"/>
        </w:rPr>
        <w:t xml:space="preserve">Осуществляется </w:t>
      </w:r>
      <w:r w:rsidR="00512EFE" w:rsidRPr="00FE2F89">
        <w:rPr>
          <w:rFonts w:ascii="Arial" w:hAnsi="Arial" w:cs="Arial"/>
          <w:bCs/>
          <w:color w:val="000000"/>
          <w:szCs w:val="22"/>
        </w:rPr>
        <w:t>Корпорацией по развитию предпринимательства Ульяновской области путем проведения контрольной закупки</w:t>
      </w:r>
    </w:p>
    <w:p w:rsidR="00614A81" w:rsidRPr="00FE2F89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Cs w:val="22"/>
        </w:rPr>
      </w:pPr>
      <w:r w:rsidRPr="00FE2F89">
        <w:rPr>
          <w:rFonts w:ascii="Arial" w:hAnsi="Arial" w:cs="Arial"/>
          <w:bCs/>
          <w:color w:val="000000"/>
          <w:szCs w:val="22"/>
        </w:rPr>
        <w:t>В</w:t>
      </w:r>
      <w:r w:rsidR="00512EFE" w:rsidRPr="00FE2F89">
        <w:rPr>
          <w:rFonts w:ascii="Arial" w:hAnsi="Arial" w:cs="Arial"/>
          <w:bCs/>
          <w:color w:val="000000"/>
          <w:szCs w:val="22"/>
        </w:rPr>
        <w:t>едется аудиозапись всех переговоров инвестора с электросетевой компанией</w:t>
      </w:r>
    </w:p>
    <w:p w:rsidR="00614A81" w:rsidRPr="00FE2F89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Cs/>
          <w:color w:val="000000"/>
          <w:szCs w:val="22"/>
        </w:rPr>
      </w:pPr>
      <w:r w:rsidRPr="00FE2F89">
        <w:rPr>
          <w:rFonts w:ascii="Arial" w:hAnsi="Arial" w:cs="Arial"/>
          <w:bCs/>
          <w:color w:val="000000"/>
          <w:szCs w:val="22"/>
        </w:rPr>
        <w:t xml:space="preserve">Результаты </w:t>
      </w:r>
      <w:r w:rsidR="00512EFE" w:rsidRPr="00FE2F89">
        <w:rPr>
          <w:rFonts w:ascii="Arial" w:hAnsi="Arial" w:cs="Arial"/>
          <w:bCs/>
          <w:color w:val="000000"/>
          <w:szCs w:val="22"/>
        </w:rPr>
        <w:t>мониторинга доводятся до руководства электросетевых компаний</w:t>
      </w:r>
    </w:p>
    <w:p w:rsidR="00512EFE" w:rsidRPr="00FE2F89" w:rsidRDefault="00512EFE" w:rsidP="00590B61">
      <w:pPr>
        <w:rPr>
          <w:rFonts w:ascii="Arial" w:hAnsi="Arial" w:cs="Arial"/>
          <w:b/>
          <w:color w:val="000000"/>
          <w:szCs w:val="22"/>
        </w:rPr>
        <w:sectPr w:rsidR="00512EFE" w:rsidRPr="00FE2F89" w:rsidSect="004F4F91">
          <w:pgSz w:w="11906" w:h="16838" w:code="9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Результаты</w:t>
      </w:r>
      <w:r w:rsidR="009A06F3" w:rsidRPr="00FE2F89">
        <w:rPr>
          <w:rFonts w:ascii="Arial" w:hAnsi="Arial" w:cs="Arial"/>
          <w:b/>
          <w:color w:val="000000"/>
          <w:szCs w:val="22"/>
        </w:rPr>
        <w:t>: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Создание единого, четкого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 xml:space="preserve">регламента предоставления услуги </w:t>
      </w:r>
      <w:r w:rsidR="009A06F3" w:rsidRPr="00FE2F89">
        <w:rPr>
          <w:rFonts w:ascii="Arial" w:hAnsi="Arial" w:cs="Arial"/>
          <w:color w:val="000000"/>
          <w:szCs w:val="22"/>
        </w:rPr>
        <w:t xml:space="preserve">по </w:t>
      </w:r>
      <w:r w:rsidRPr="00FE2F89">
        <w:rPr>
          <w:rFonts w:ascii="Arial" w:hAnsi="Arial" w:cs="Arial"/>
          <w:color w:val="000000"/>
          <w:szCs w:val="22"/>
        </w:rPr>
        <w:t>подключени</w:t>
      </w:r>
      <w:r w:rsidR="009A06F3" w:rsidRPr="00FE2F89">
        <w:rPr>
          <w:rFonts w:ascii="Arial" w:hAnsi="Arial" w:cs="Arial"/>
          <w:color w:val="000000"/>
          <w:szCs w:val="22"/>
        </w:rPr>
        <w:t>ю</w:t>
      </w:r>
      <w:r w:rsidRPr="00FE2F89">
        <w:rPr>
          <w:rFonts w:ascii="Arial" w:hAnsi="Arial" w:cs="Arial"/>
          <w:color w:val="000000"/>
          <w:szCs w:val="22"/>
        </w:rPr>
        <w:t xml:space="preserve"> к электросетям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Срок выдачи технических условий на подключение сокращен до 15 дней</w:t>
      </w:r>
    </w:p>
    <w:p w:rsidR="00512EFE" w:rsidRPr="00FE2F89" w:rsidRDefault="00512EFE" w:rsidP="00590B6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  <w:sectPr w:rsidR="00512EFE" w:rsidRPr="00FE2F89" w:rsidSect="004F4F91">
          <w:type w:val="continuous"/>
          <w:pgSz w:w="11906" w:h="16838" w:code="9"/>
          <w:pgMar w:top="1134" w:right="1134" w:bottom="1134" w:left="1134" w:header="113" w:footer="397" w:gutter="0"/>
          <w:cols w:space="708"/>
          <w:docGrid w:linePitch="360"/>
        </w:sectPr>
      </w:pPr>
      <w:r w:rsidRPr="00FE2F89">
        <w:rPr>
          <w:rFonts w:ascii="Arial" w:hAnsi="Arial" w:cs="Arial"/>
          <w:color w:val="000000"/>
          <w:szCs w:val="22"/>
        </w:rPr>
        <w:t>Срок подключения объектов мощностью до 150 кВт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сокращен до 83 дней</w:t>
      </w: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lastRenderedPageBreak/>
        <w:t>История успеха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pStyle w:val="3f1"/>
        <w:rPr>
          <w:sz w:val="22"/>
          <w:szCs w:val="22"/>
        </w:rPr>
      </w:pPr>
      <w:r w:rsidRPr="00FE2F89">
        <w:rPr>
          <w:sz w:val="22"/>
          <w:szCs w:val="22"/>
        </w:rPr>
        <w:t xml:space="preserve">ОАО «ТРК» </w:t>
      </w:r>
      <w:r w:rsidR="009A06F3" w:rsidRPr="00FE2F89">
        <w:rPr>
          <w:sz w:val="22"/>
          <w:szCs w:val="22"/>
        </w:rPr>
        <w:t>(</w:t>
      </w:r>
      <w:r w:rsidRPr="00FE2F89">
        <w:rPr>
          <w:sz w:val="22"/>
          <w:szCs w:val="22"/>
        </w:rPr>
        <w:t>Томская область</w:t>
      </w:r>
      <w:r w:rsidR="009A06F3" w:rsidRPr="00FE2F89">
        <w:rPr>
          <w:sz w:val="22"/>
          <w:szCs w:val="22"/>
        </w:rPr>
        <w:t>)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Предпринятые действия</w:t>
      </w:r>
    </w:p>
    <w:p w:rsidR="00614A81" w:rsidRPr="00FE2F89" w:rsidRDefault="00614A81">
      <w:pPr>
        <w:rPr>
          <w:rFonts w:ascii="Arial" w:hAnsi="Arial" w:cs="Arial"/>
          <w:color w:val="000000"/>
          <w:szCs w:val="22"/>
        </w:rPr>
      </w:pPr>
    </w:p>
    <w:p w:rsidR="00614A81" w:rsidRPr="00FE2F89" w:rsidRDefault="0067482C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8DE30D" wp14:editId="134C2957">
                <wp:simplePos x="0" y="0"/>
                <wp:positionH relativeFrom="column">
                  <wp:posOffset>4119880</wp:posOffset>
                </wp:positionH>
                <wp:positionV relativeFrom="paragraph">
                  <wp:posOffset>650875</wp:posOffset>
                </wp:positionV>
                <wp:extent cx="1964690" cy="3361055"/>
                <wp:effectExtent l="0" t="0" r="16510" b="10795"/>
                <wp:wrapSquare wrapText="bothSides"/>
                <wp:docPr id="6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33610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C16" w:rsidRPr="00AB1411" w:rsidRDefault="00906C16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906C16" w:rsidRPr="00AB1411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Pr="00AB1411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Директива Правительства Российской Федерации от 12.12.2013 № 7464п-П13 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 xml:space="preserve">приоритетном направлении развития деятельности </w:t>
                            </w:r>
                            <w:r w:rsidRPr="000817DD">
                              <w:rPr>
                                <w:rFonts w:ascii="Arial" w:hAnsi="Arial" w:cs="Arial"/>
                                <w:bCs/>
                              </w:rPr>
                              <w:t xml:space="preserve">ОАО </w:t>
                            </w:r>
                            <w:r w:rsidRPr="000817DD">
                              <w:rPr>
                                <w:rFonts w:ascii="Arial" w:hAnsi="Arial" w:cs="Arial"/>
                              </w:rPr>
                              <w:t>«Россети»</w:t>
                            </w:r>
                            <w:r w:rsidRPr="000817DD">
                              <w:rPr>
                                <w:rFonts w:ascii="Arial" w:hAnsi="Arial" w:cs="Arial"/>
                                <w:bCs/>
                              </w:rPr>
                              <w:t xml:space="preserve"> по 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реализации плана мероприятий (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«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дорожной карты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»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«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Повышение доступности энергетической инфраструктуры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»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, утвержденного распоряжением Правительства Российской Федерации от 30.06.2012 №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F927CA">
                              <w:rPr>
                                <w:rFonts w:ascii="Arial" w:hAnsi="Arial" w:cs="Arial"/>
                                <w:bCs/>
                              </w:rPr>
                              <w:t>1144-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margin-left:324.4pt;margin-top:51.25pt;width:154.7pt;height:264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" fillcolor="#f2f2f2" strokecolor="#7f7f7f">
                <v:textbox>
                  <w:txbxContent>
                    <w:p w:rsidR="00906C16" w:rsidRPr="00AB1411" w:rsidRDefault="00906C16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906C16" w:rsidRPr="00AB1411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Pr="00AB1411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Директива Правительства Российской Федерации от 12.12.2013 № 7464п-П13 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о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 xml:space="preserve">приоритетном направлении развития деятельности </w:t>
                      </w:r>
                      <w:r w:rsidRPr="000817DD">
                        <w:rPr>
                          <w:rFonts w:ascii="Arial" w:hAnsi="Arial" w:cs="Arial"/>
                          <w:bCs/>
                        </w:rPr>
                        <w:t xml:space="preserve">ОАО </w:t>
                      </w:r>
                      <w:r w:rsidRPr="000817DD">
                        <w:rPr>
                          <w:rFonts w:ascii="Arial" w:hAnsi="Arial" w:cs="Arial"/>
                        </w:rPr>
                        <w:t>«Россети»</w:t>
                      </w:r>
                      <w:r w:rsidRPr="000817DD">
                        <w:rPr>
                          <w:rFonts w:ascii="Arial" w:hAnsi="Arial" w:cs="Arial"/>
                          <w:bCs/>
                        </w:rPr>
                        <w:t xml:space="preserve"> по 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реализации плана мероприятий (</w:t>
                      </w:r>
                      <w:r>
                        <w:rPr>
                          <w:rFonts w:ascii="Arial" w:hAnsi="Arial" w:cs="Arial"/>
                          <w:bCs/>
                        </w:rPr>
                        <w:t>«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дорожной карты</w:t>
                      </w:r>
                      <w:r>
                        <w:rPr>
                          <w:rFonts w:ascii="Arial" w:hAnsi="Arial" w:cs="Arial"/>
                          <w:bCs/>
                        </w:rPr>
                        <w:t>»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bCs/>
                        </w:rPr>
                        <w:t>«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Повышение доступности энергетической инфраструктуры</w:t>
                      </w:r>
                      <w:r>
                        <w:rPr>
                          <w:rFonts w:ascii="Arial" w:hAnsi="Arial" w:cs="Arial"/>
                          <w:bCs/>
                        </w:rPr>
                        <w:t>»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, утвержденного распоряжением Правительства Российской Федерации от 30.06.2012 №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F927CA">
                        <w:rPr>
                          <w:rFonts w:ascii="Arial" w:hAnsi="Arial" w:cs="Arial"/>
                          <w:bCs/>
                        </w:rPr>
                        <w:t>1144-</w:t>
                      </w:r>
                      <w:r>
                        <w:rPr>
                          <w:rFonts w:ascii="Arial" w:hAnsi="Arial" w:cs="Arial"/>
                          <w:bCs/>
                        </w:rPr>
                        <w:t>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FE2F89">
        <w:rPr>
          <w:rFonts w:ascii="Arial" w:hAnsi="Arial" w:cs="Arial"/>
          <w:color w:val="000000"/>
          <w:szCs w:val="22"/>
        </w:rPr>
        <w:t xml:space="preserve">Разработан внутренний регламент, который формирует требования к взаимодействию структурных подразделений ОАО </w:t>
      </w:r>
      <w:r w:rsidR="00512EFE" w:rsidRPr="00FE2F89">
        <w:rPr>
          <w:rFonts w:ascii="Arial" w:hAnsi="Arial" w:cs="Arial"/>
          <w:szCs w:val="22"/>
        </w:rPr>
        <w:t>«ТРК»</w:t>
      </w:r>
      <w:r w:rsidR="00512EFE" w:rsidRPr="00FE2F89">
        <w:rPr>
          <w:rFonts w:ascii="Arial" w:hAnsi="Arial" w:cs="Arial"/>
          <w:color w:val="000000"/>
          <w:szCs w:val="22"/>
        </w:rPr>
        <w:t xml:space="preserve"> при технологическом присоединении энергопринимающих устройств </w:t>
      </w:r>
      <w:r w:rsidR="009A06F3" w:rsidRPr="00FE2F89">
        <w:rPr>
          <w:rFonts w:ascii="Arial" w:hAnsi="Arial" w:cs="Arial"/>
          <w:color w:val="000000"/>
          <w:szCs w:val="22"/>
        </w:rPr>
        <w:t>заявителей.</w:t>
      </w:r>
    </w:p>
    <w:p w:rsidR="00614A81" w:rsidRPr="00FE2F89" w:rsidRDefault="00614A81">
      <w:pPr>
        <w:rPr>
          <w:rFonts w:ascii="Arial" w:hAnsi="Arial" w:cs="Arial"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В целях исполнения директивы Правительства Российской Федерации от 12.12.2013 №</w:t>
      </w:r>
      <w:r w:rsidR="009A06F3" w:rsidRPr="00FE2F89">
        <w:rPr>
          <w:rFonts w:ascii="Arial" w:hAnsi="Arial" w:cs="Arial"/>
          <w:color w:val="000000"/>
          <w:szCs w:val="22"/>
        </w:rPr>
        <w:t> </w:t>
      </w:r>
      <w:r w:rsidRPr="00FE2F89">
        <w:rPr>
          <w:rFonts w:ascii="Arial" w:hAnsi="Arial" w:cs="Arial"/>
          <w:color w:val="000000"/>
          <w:szCs w:val="22"/>
        </w:rPr>
        <w:t>7464п-П13 о приоритетном направлении развития деятельности ОАО «Россети» по реализации плана мероприятий («дорожной карты») «Повышение доступности энергетической инфраструктуры</w:t>
      </w:r>
      <w:r w:rsidR="009A06F3" w:rsidRPr="00FE2F89">
        <w:rPr>
          <w:rFonts w:ascii="Arial" w:hAnsi="Arial" w:cs="Arial"/>
          <w:color w:val="000000"/>
          <w:szCs w:val="22"/>
        </w:rPr>
        <w:t>»</w:t>
      </w:r>
      <w:r w:rsidRPr="00FE2F89">
        <w:rPr>
          <w:rFonts w:ascii="Arial" w:hAnsi="Arial" w:cs="Arial"/>
          <w:color w:val="000000"/>
          <w:szCs w:val="22"/>
        </w:rPr>
        <w:t xml:space="preserve">, утвержденного </w:t>
      </w:r>
      <w:r w:rsidR="009A06F3" w:rsidRPr="00FE2F89">
        <w:rPr>
          <w:rFonts w:ascii="Arial" w:hAnsi="Arial" w:cs="Arial"/>
          <w:color w:val="000000"/>
          <w:szCs w:val="22"/>
        </w:rPr>
        <w:t>Р</w:t>
      </w:r>
      <w:r w:rsidRPr="00FE2F89">
        <w:rPr>
          <w:rFonts w:ascii="Arial" w:hAnsi="Arial" w:cs="Arial"/>
          <w:color w:val="000000"/>
          <w:szCs w:val="22"/>
        </w:rPr>
        <w:t>аспоряжением Правительства Российской Федерации от 30.06.2012 №</w:t>
      </w:r>
      <w:r w:rsidR="009A06F3" w:rsidRPr="00FE2F89">
        <w:rPr>
          <w:rFonts w:ascii="Arial" w:hAnsi="Arial" w:cs="Arial"/>
          <w:color w:val="000000"/>
          <w:szCs w:val="22"/>
        </w:rPr>
        <w:t> </w:t>
      </w:r>
      <w:r w:rsidRPr="00FE2F89">
        <w:rPr>
          <w:rFonts w:ascii="Arial" w:hAnsi="Arial" w:cs="Arial"/>
          <w:color w:val="000000"/>
          <w:szCs w:val="22"/>
        </w:rPr>
        <w:t xml:space="preserve">1144-р, ОАО </w:t>
      </w:r>
      <w:r w:rsidRPr="00FE2F89">
        <w:rPr>
          <w:rFonts w:ascii="Arial" w:hAnsi="Arial" w:cs="Arial"/>
          <w:szCs w:val="22"/>
        </w:rPr>
        <w:t>«ТРК»</w:t>
      </w:r>
      <w:r w:rsidRPr="00FE2F89">
        <w:rPr>
          <w:rFonts w:ascii="Arial" w:hAnsi="Arial" w:cs="Arial"/>
          <w:color w:val="000000"/>
          <w:szCs w:val="22"/>
        </w:rPr>
        <w:t xml:space="preserve"> разработан </w:t>
      </w:r>
      <w:r w:rsidR="009A06F3" w:rsidRPr="00FE2F89">
        <w:rPr>
          <w:rFonts w:ascii="Arial" w:hAnsi="Arial" w:cs="Arial"/>
          <w:color w:val="000000"/>
          <w:szCs w:val="22"/>
        </w:rPr>
        <w:t>и </w:t>
      </w:r>
      <w:r w:rsidRPr="00FE2F89">
        <w:rPr>
          <w:rFonts w:ascii="Arial" w:hAnsi="Arial" w:cs="Arial"/>
          <w:color w:val="000000"/>
          <w:szCs w:val="22"/>
        </w:rPr>
        <w:t>принят Приказ «О совершенствовании технологического присоединения»</w:t>
      </w:r>
      <w:r w:rsidR="009A06F3" w:rsidRPr="00FE2F89">
        <w:rPr>
          <w:rFonts w:ascii="Arial" w:hAnsi="Arial" w:cs="Arial"/>
          <w:color w:val="000000"/>
          <w:szCs w:val="22"/>
        </w:rPr>
        <w:t>:</w:t>
      </w:r>
      <w:r w:rsidRPr="00FE2F89">
        <w:rPr>
          <w:rFonts w:ascii="Arial" w:hAnsi="Arial" w:cs="Arial"/>
          <w:color w:val="000000"/>
          <w:szCs w:val="22"/>
        </w:rPr>
        <w:t xml:space="preserve"> </w:t>
      </w:r>
    </w:p>
    <w:p w:rsidR="00614A81" w:rsidRPr="00FE2F89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Для </w:t>
      </w:r>
      <w:r w:rsidR="00512EFE" w:rsidRPr="00FE2F89">
        <w:rPr>
          <w:rFonts w:ascii="Arial" w:hAnsi="Arial" w:cs="Arial"/>
          <w:color w:val="000000"/>
          <w:szCs w:val="22"/>
        </w:rPr>
        <w:t xml:space="preserve">заявителей по объектам мощностью до 150 кВт количество визитов в </w:t>
      </w:r>
      <w:r w:rsidR="00512EFE" w:rsidRPr="00FE2F89">
        <w:rPr>
          <w:rFonts w:ascii="Arial" w:hAnsi="Arial" w:cs="Arial"/>
          <w:szCs w:val="22"/>
        </w:rPr>
        <w:t xml:space="preserve">электросетевую компанию </w:t>
      </w:r>
      <w:r w:rsidR="00512EFE" w:rsidRPr="00FE2F89">
        <w:rPr>
          <w:rFonts w:ascii="Arial" w:hAnsi="Arial" w:cs="Arial"/>
          <w:color w:val="000000"/>
          <w:szCs w:val="22"/>
        </w:rPr>
        <w:t xml:space="preserve">составляет </w:t>
      </w:r>
      <w:r w:rsidRPr="00FE2F89">
        <w:rPr>
          <w:rFonts w:ascii="Arial" w:hAnsi="Arial" w:cs="Arial"/>
          <w:color w:val="000000"/>
          <w:szCs w:val="22"/>
        </w:rPr>
        <w:t>три</w:t>
      </w:r>
    </w:p>
    <w:p w:rsidR="00614A81" w:rsidRPr="00FE2F89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Сокращение </w:t>
      </w:r>
      <w:r w:rsidR="00512EFE" w:rsidRPr="00FE2F89">
        <w:rPr>
          <w:rFonts w:ascii="Arial" w:hAnsi="Arial" w:cs="Arial"/>
          <w:color w:val="000000"/>
          <w:szCs w:val="22"/>
        </w:rPr>
        <w:t xml:space="preserve">сроков готовности сетевой организации </w:t>
      </w:r>
      <w:r w:rsidRPr="00FE2F89">
        <w:rPr>
          <w:rFonts w:ascii="Arial" w:hAnsi="Arial" w:cs="Arial"/>
          <w:color w:val="000000"/>
          <w:szCs w:val="22"/>
        </w:rPr>
        <w:t>к </w:t>
      </w:r>
      <w:r w:rsidR="00512EFE" w:rsidRPr="00FE2F89">
        <w:rPr>
          <w:rFonts w:ascii="Arial" w:hAnsi="Arial" w:cs="Arial"/>
          <w:color w:val="000000"/>
          <w:szCs w:val="22"/>
        </w:rPr>
        <w:t>осуществлению технологического присоединения объектов мощностью до 150 кВт с 180 до 90 дней</w:t>
      </w:r>
    </w:p>
    <w:p w:rsidR="00614A81" w:rsidRPr="00FE2F89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Прием </w:t>
      </w:r>
      <w:r w:rsidR="00512EFE" w:rsidRPr="00FE2F89">
        <w:rPr>
          <w:rFonts w:ascii="Arial" w:hAnsi="Arial" w:cs="Arial"/>
          <w:color w:val="000000"/>
          <w:szCs w:val="22"/>
        </w:rPr>
        <w:t>заявок на присоединение объектов мощностью до 150 кВт и напряжени</w:t>
      </w:r>
      <w:r w:rsidRPr="00FE2F89">
        <w:rPr>
          <w:rFonts w:ascii="Arial" w:hAnsi="Arial" w:cs="Arial"/>
          <w:color w:val="000000"/>
          <w:szCs w:val="22"/>
        </w:rPr>
        <w:t>ем</w:t>
      </w:r>
      <w:r w:rsidR="00512EFE" w:rsidRPr="00FE2F89">
        <w:rPr>
          <w:rFonts w:ascii="Arial" w:hAnsi="Arial" w:cs="Arial"/>
          <w:color w:val="000000"/>
          <w:szCs w:val="22"/>
        </w:rPr>
        <w:t xml:space="preserve"> до 10 </w:t>
      </w:r>
      <w:proofErr w:type="spellStart"/>
      <w:r w:rsidR="00512EFE" w:rsidRPr="00FE2F89">
        <w:rPr>
          <w:rFonts w:ascii="Arial" w:hAnsi="Arial" w:cs="Arial"/>
          <w:color w:val="000000"/>
          <w:szCs w:val="22"/>
        </w:rPr>
        <w:t>кВ</w:t>
      </w:r>
      <w:proofErr w:type="spellEnd"/>
      <w:r w:rsidR="00512EFE" w:rsidRPr="00FE2F89">
        <w:rPr>
          <w:rFonts w:ascii="Arial" w:hAnsi="Arial" w:cs="Arial"/>
          <w:color w:val="000000"/>
          <w:szCs w:val="22"/>
        </w:rPr>
        <w:t xml:space="preserve"> осуществляется через интернет-сайт</w:t>
      </w:r>
    </w:p>
    <w:p w:rsidR="00614A81" w:rsidRPr="00FE2F89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О</w:t>
      </w:r>
      <w:r w:rsidR="00512EFE" w:rsidRPr="00FE2F89">
        <w:rPr>
          <w:rFonts w:ascii="Arial" w:hAnsi="Arial" w:cs="Arial"/>
          <w:color w:val="000000"/>
          <w:szCs w:val="22"/>
        </w:rPr>
        <w:t>тслеживание статуса подключения через личный кабинет на интернет-сайте</w:t>
      </w:r>
    </w:p>
    <w:p w:rsidR="00614A81" w:rsidRPr="00FE2F89" w:rsidRDefault="009A06F3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Раскрытие </w:t>
      </w:r>
      <w:r w:rsidR="00512EFE" w:rsidRPr="00FE2F89">
        <w:rPr>
          <w:rFonts w:ascii="Arial" w:hAnsi="Arial" w:cs="Arial"/>
          <w:color w:val="000000"/>
          <w:szCs w:val="22"/>
        </w:rPr>
        <w:t xml:space="preserve">информации по технологическому присоединению, включая информацию о свободных мощностях на центрах питания ниже 35 </w:t>
      </w:r>
      <w:proofErr w:type="spellStart"/>
      <w:r w:rsidR="00512EFE" w:rsidRPr="00FE2F89">
        <w:rPr>
          <w:rFonts w:ascii="Arial" w:hAnsi="Arial" w:cs="Arial"/>
          <w:color w:val="000000"/>
          <w:szCs w:val="22"/>
        </w:rPr>
        <w:t>кВ</w:t>
      </w:r>
      <w:proofErr w:type="spellEnd"/>
      <w:r w:rsidR="00512EFE" w:rsidRPr="00FE2F89">
        <w:rPr>
          <w:rFonts w:ascii="Arial" w:hAnsi="Arial" w:cs="Arial"/>
          <w:color w:val="000000"/>
          <w:szCs w:val="22"/>
        </w:rPr>
        <w:t xml:space="preserve"> </w:t>
      </w:r>
    </w:p>
    <w:p w:rsidR="00614A81" w:rsidRPr="00FE2F89" w:rsidRDefault="00614A81">
      <w:pPr>
        <w:rPr>
          <w:rFonts w:ascii="Arial" w:hAnsi="Arial" w:cs="Arial"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Результаты:</w:t>
      </w:r>
    </w:p>
    <w:p w:rsidR="00614A81" w:rsidRPr="00FE2F89" w:rsidRDefault="001518E6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С</w:t>
      </w:r>
      <w:r w:rsidR="00512EFE" w:rsidRPr="00FE2F89">
        <w:rPr>
          <w:rFonts w:ascii="Arial" w:hAnsi="Arial" w:cs="Arial"/>
          <w:color w:val="000000"/>
          <w:szCs w:val="22"/>
        </w:rPr>
        <w:t xml:space="preserve">рок подключения объектов мощностью до 150 кВт </w:t>
      </w:r>
      <w:r w:rsidRPr="00FE2F89">
        <w:rPr>
          <w:rFonts w:ascii="Arial" w:hAnsi="Arial" w:cs="Arial"/>
          <w:color w:val="000000"/>
          <w:szCs w:val="22"/>
        </w:rPr>
        <w:t xml:space="preserve">сокращен </w:t>
      </w:r>
      <w:r w:rsidR="00512EFE" w:rsidRPr="00FE2F89">
        <w:rPr>
          <w:rFonts w:ascii="Arial" w:hAnsi="Arial" w:cs="Arial"/>
          <w:color w:val="000000"/>
          <w:szCs w:val="22"/>
        </w:rPr>
        <w:t xml:space="preserve">до 90 дней 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Средний срок подключени</w:t>
      </w:r>
      <w:r w:rsidR="001518E6" w:rsidRPr="00FE2F89">
        <w:rPr>
          <w:rFonts w:ascii="Arial" w:hAnsi="Arial" w:cs="Arial"/>
          <w:color w:val="000000"/>
          <w:szCs w:val="22"/>
        </w:rPr>
        <w:t>я</w:t>
      </w:r>
      <w:r w:rsidRPr="00FE2F89">
        <w:rPr>
          <w:rFonts w:ascii="Arial" w:hAnsi="Arial" w:cs="Arial"/>
          <w:color w:val="000000"/>
          <w:szCs w:val="22"/>
        </w:rPr>
        <w:t xml:space="preserve"> к электросетям сократился с 264 до 180 дней</w:t>
      </w:r>
    </w:p>
    <w:p w:rsidR="00512EFE" w:rsidRPr="00FE2F89" w:rsidRDefault="00512EFE" w:rsidP="00590B61">
      <w:pPr>
        <w:rPr>
          <w:rFonts w:ascii="Arial" w:hAnsi="Arial" w:cs="Arial"/>
          <w:b/>
          <w:color w:val="000000"/>
          <w:szCs w:val="22"/>
        </w:rPr>
        <w:sectPr w:rsidR="00512EFE" w:rsidRPr="00FE2F89" w:rsidSect="004F4F91">
          <w:pgSz w:w="11906" w:h="16838" w:code="9"/>
          <w:pgMar w:top="1134" w:right="1219" w:bottom="1701" w:left="1219" w:header="284" w:footer="708" w:gutter="0"/>
          <w:cols w:space="708"/>
          <w:docGrid w:linePitch="360"/>
        </w:sectPr>
      </w:pPr>
    </w:p>
    <w:p w:rsidR="00614A81" w:rsidRPr="00FE2F89" w:rsidRDefault="0067482C">
      <w:pPr>
        <w:rPr>
          <w:rFonts w:ascii="Arial" w:hAnsi="Arial" w:cs="Arial"/>
          <w:b/>
          <w:szCs w:val="22"/>
        </w:rPr>
      </w:pPr>
      <w:r w:rsidRPr="00FE2F89">
        <w:rPr>
          <w:rFonts w:ascii="Arial" w:hAnsi="Arial" w:cs="Arial"/>
          <w:noProof/>
          <w:color w:val="00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DAAA3F" wp14:editId="3EC22334">
                <wp:simplePos x="0" y="0"/>
                <wp:positionH relativeFrom="column">
                  <wp:posOffset>4102735</wp:posOffset>
                </wp:positionH>
                <wp:positionV relativeFrom="paragraph">
                  <wp:posOffset>-321945</wp:posOffset>
                </wp:positionV>
                <wp:extent cx="1989455" cy="7374255"/>
                <wp:effectExtent l="0" t="0" r="10795" b="17145"/>
                <wp:wrapSquare wrapText="bothSides"/>
                <wp:docPr id="6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73742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C16" w:rsidRPr="00AB1411" w:rsidRDefault="00906C16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906C16" w:rsidRPr="00AB1411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Pr="006E555F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остановление</w:t>
                            </w:r>
                            <w:r w:rsidRPr="003D2F50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правительства Р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остовской области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от 05.12.2013 №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751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«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О создании рабочей группы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по реализации пилотного проекта в Ростовской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 xml:space="preserve">области </w:t>
                            </w:r>
                            <w:r w:rsidRPr="00153CDB">
                              <w:rPr>
                                <w:rFonts w:ascii="Arial" w:hAnsi="Arial" w:cs="Arial"/>
                                <w:bCs/>
                              </w:rPr>
                              <w:t>”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Сокращение прохождения разрешительных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процедур в сфере земельных отношений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строительства, включая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подключение к объектам коммунальной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инженерной инфраструктуры</w:t>
                            </w:r>
                            <w:r w:rsidRPr="00153CDB">
                              <w:rPr>
                                <w:rFonts w:ascii="Arial" w:hAnsi="Arial" w:cs="Arial"/>
                                <w:bCs/>
                              </w:rPr>
                              <w:t>”</w:t>
                            </w:r>
                            <w:r w:rsidRPr="006E555F">
                              <w:rPr>
                                <w:rFonts w:ascii="Arial" w:hAnsi="Arial" w:cs="Arial"/>
                                <w:bCs/>
                              </w:rPr>
                              <w:t>»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Pr="00B701FA" w:rsidRDefault="00906C16" w:rsidP="00512E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01FA">
                              <w:rPr>
                                <w:rFonts w:ascii="Arial" w:hAnsi="Arial" w:cs="Arial"/>
                                <w:bCs/>
                              </w:rPr>
                              <w:t>Постановление правительства Ростовской области от 06.03.2014 №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701FA">
                              <w:rPr>
                                <w:rFonts w:ascii="Arial" w:hAnsi="Arial" w:cs="Arial"/>
                                <w:bCs/>
                              </w:rPr>
                              <w:t xml:space="preserve">137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«</w:t>
                            </w:r>
                            <w:r w:rsidRPr="00B701FA">
                              <w:rPr>
                                <w:rFonts w:ascii="Arial" w:hAnsi="Arial" w:cs="Arial"/>
                              </w:rPr>
                              <w:t>Об утверждении Перечня случаев, при которых не требуется получение разрешения на строительство на территории Ростовской области</w:t>
                            </w:r>
                            <w:r>
                              <w:rPr>
                                <w:rFonts w:ascii="Arial" w:hAnsi="Arial" w:cs="Arial"/>
                              </w:rPr>
                              <w:t>»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Pr="00B701FA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Р</w:t>
                            </w:r>
                            <w:r w:rsidRPr="00B701FA">
                              <w:rPr>
                                <w:rFonts w:ascii="Arial" w:hAnsi="Arial" w:cs="Arial"/>
                                <w:bCs/>
                              </w:rPr>
                              <w:t>егламент прохождения разрешительных процедур в сфере земельных отношений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701FA">
                              <w:rPr>
                                <w:rFonts w:ascii="Arial" w:hAnsi="Arial" w:cs="Arial"/>
                                <w:bCs/>
                              </w:rPr>
                              <w:t>строительства, включая подключение к объектам коммунальной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701FA">
                              <w:rPr>
                                <w:rFonts w:ascii="Arial" w:hAnsi="Arial" w:cs="Arial"/>
                                <w:bCs/>
                              </w:rPr>
                              <w:t>инженерной инфраструктуры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,  утвержден Протоколом заседания рабочей группы по реализации пилотного проекта от 25.04.2014, г. Ростов-на-Дону</w:t>
                            </w:r>
                          </w:p>
                          <w:p w:rsidR="00906C16" w:rsidRPr="00AB1411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27" type="#_x0000_t202" style="position:absolute;margin-left:323.05pt;margin-top:-25.35pt;width:156.65pt;height:580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" fillcolor="#f2f2f2" strokecolor="#7f7f7f">
                <v:textbox>
                  <w:txbxContent>
                    <w:p w:rsidR="00906C16" w:rsidRPr="00AB1411" w:rsidRDefault="00906C16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906C16" w:rsidRPr="00AB1411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Pr="006E555F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П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остановление</w:t>
                      </w:r>
                      <w:r w:rsidRPr="003D2F50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правительства Р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остовской области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от 05.12.2013 №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751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«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О создании рабочей группы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по реализации пилотного проекта в Ростовской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 xml:space="preserve">области </w:t>
                      </w:r>
                      <w:r w:rsidRPr="00153CDB">
                        <w:rPr>
                          <w:rFonts w:ascii="Arial" w:hAnsi="Arial" w:cs="Arial"/>
                          <w:bCs/>
                        </w:rPr>
                        <w:t>”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Сокращение прохождения разрешительных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процедур в сфере земельных отношений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строительства, включая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подключение к объектам коммунальной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инженерной инфраструктуры</w:t>
                      </w:r>
                      <w:r w:rsidRPr="00153CDB">
                        <w:rPr>
                          <w:rFonts w:ascii="Arial" w:hAnsi="Arial" w:cs="Arial"/>
                          <w:bCs/>
                        </w:rPr>
                        <w:t>”</w:t>
                      </w:r>
                      <w:r w:rsidRPr="006E555F">
                        <w:rPr>
                          <w:rFonts w:ascii="Arial" w:hAnsi="Arial" w:cs="Arial"/>
                          <w:bCs/>
                        </w:rPr>
                        <w:t>»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Pr="00B701FA" w:rsidRDefault="00906C16" w:rsidP="00512EFE">
                      <w:pPr>
                        <w:rPr>
                          <w:rFonts w:ascii="Arial" w:hAnsi="Arial" w:cs="Arial"/>
                        </w:rPr>
                      </w:pPr>
                      <w:r w:rsidRPr="00B701FA">
                        <w:rPr>
                          <w:rFonts w:ascii="Arial" w:hAnsi="Arial" w:cs="Arial"/>
                          <w:bCs/>
                        </w:rPr>
                        <w:t>Постановление правительства Ростовской области от 06.03.2014 №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701FA">
                        <w:rPr>
                          <w:rFonts w:ascii="Arial" w:hAnsi="Arial" w:cs="Arial"/>
                          <w:bCs/>
                        </w:rPr>
                        <w:t xml:space="preserve">137 </w:t>
                      </w:r>
                      <w:r>
                        <w:rPr>
                          <w:rFonts w:ascii="Arial" w:hAnsi="Arial" w:cs="Arial"/>
                          <w:bCs/>
                        </w:rPr>
                        <w:t>«</w:t>
                      </w:r>
                      <w:r w:rsidRPr="00B701FA">
                        <w:rPr>
                          <w:rFonts w:ascii="Arial" w:hAnsi="Arial" w:cs="Arial"/>
                        </w:rPr>
                        <w:t>Об утверждении Перечня случаев, при которых не требуется получение разрешения на строительство на территории Ростовской области</w:t>
                      </w:r>
                      <w:r>
                        <w:rPr>
                          <w:rFonts w:ascii="Arial" w:hAnsi="Arial" w:cs="Arial"/>
                        </w:rPr>
                        <w:t>»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Pr="00B701FA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Р</w:t>
                      </w:r>
                      <w:r w:rsidRPr="00B701FA">
                        <w:rPr>
                          <w:rFonts w:ascii="Arial" w:hAnsi="Arial" w:cs="Arial"/>
                          <w:bCs/>
                        </w:rPr>
                        <w:t>егламент прохождения разрешительных процедур в сфере земельных отношений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701FA">
                        <w:rPr>
                          <w:rFonts w:ascii="Arial" w:hAnsi="Arial" w:cs="Arial"/>
                          <w:bCs/>
                        </w:rPr>
                        <w:t>строительства, включая подключение к объектам коммунальной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701FA">
                        <w:rPr>
                          <w:rFonts w:ascii="Arial" w:hAnsi="Arial" w:cs="Arial"/>
                          <w:bCs/>
                        </w:rPr>
                        <w:t>инженерной инфраструктуры</w:t>
                      </w:r>
                      <w:r>
                        <w:rPr>
                          <w:rFonts w:ascii="Arial" w:hAnsi="Arial" w:cs="Arial"/>
                          <w:bCs/>
                        </w:rPr>
                        <w:t>,  утвержден Протоколом заседания рабочей группы по реализации пилотного проекта от 25.04.2014, г. Ростов-на-Дону</w:t>
                      </w:r>
                    </w:p>
                    <w:p w:rsidR="00906C16" w:rsidRPr="00AB1411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FE2F89">
        <w:rPr>
          <w:rFonts w:ascii="Arial" w:hAnsi="Arial" w:cs="Arial"/>
          <w:b/>
          <w:szCs w:val="22"/>
        </w:rPr>
        <w:t xml:space="preserve">История успеха </w:t>
      </w:r>
    </w:p>
    <w:p w:rsidR="00614A81" w:rsidRPr="00FE2F89" w:rsidRDefault="00614A81">
      <w:pPr>
        <w:rPr>
          <w:rFonts w:ascii="Arial" w:hAnsi="Arial" w:cs="Arial"/>
          <w:b/>
          <w:szCs w:val="22"/>
        </w:rPr>
      </w:pPr>
    </w:p>
    <w:p w:rsidR="00614A81" w:rsidRPr="00FE2F89" w:rsidRDefault="00512EFE">
      <w:pPr>
        <w:pStyle w:val="3f1"/>
        <w:rPr>
          <w:sz w:val="22"/>
          <w:szCs w:val="22"/>
        </w:rPr>
      </w:pPr>
      <w:r w:rsidRPr="00FE2F89">
        <w:rPr>
          <w:sz w:val="22"/>
          <w:szCs w:val="22"/>
        </w:rPr>
        <w:t>Ростовская область</w:t>
      </w:r>
    </w:p>
    <w:p w:rsidR="00614A81" w:rsidRPr="00FE2F89" w:rsidRDefault="00614A81">
      <w:pPr>
        <w:rPr>
          <w:rFonts w:ascii="Arial" w:hAnsi="Arial" w:cs="Arial"/>
          <w:b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szCs w:val="22"/>
        </w:rPr>
      </w:pPr>
      <w:r w:rsidRPr="00FE2F89">
        <w:rPr>
          <w:rFonts w:ascii="Arial" w:hAnsi="Arial" w:cs="Arial"/>
          <w:b/>
          <w:szCs w:val="22"/>
        </w:rPr>
        <w:t>Предпринятые действия</w:t>
      </w:r>
    </w:p>
    <w:p w:rsidR="00614A81" w:rsidRPr="00FE2F89" w:rsidRDefault="00614A81">
      <w:pPr>
        <w:rPr>
          <w:rFonts w:ascii="Arial" w:hAnsi="Arial" w:cs="Arial"/>
          <w:b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Создание четкого регламента по прохождению разрешительных процедур в сфере земельных отношений </w:t>
      </w:r>
      <w:r w:rsidR="004E420A" w:rsidRPr="00FE2F89">
        <w:rPr>
          <w:rFonts w:ascii="Arial" w:hAnsi="Arial" w:cs="Arial"/>
          <w:color w:val="000000"/>
          <w:szCs w:val="22"/>
        </w:rPr>
        <w:t>и </w:t>
      </w:r>
      <w:r w:rsidRPr="00FE2F89">
        <w:rPr>
          <w:rFonts w:ascii="Arial" w:hAnsi="Arial" w:cs="Arial"/>
          <w:color w:val="000000"/>
          <w:szCs w:val="22"/>
        </w:rPr>
        <w:t>строительства линейных объектов и процедур</w:t>
      </w:r>
      <w:r w:rsidR="004E420A" w:rsidRPr="00FE2F89">
        <w:rPr>
          <w:rFonts w:ascii="Arial" w:hAnsi="Arial" w:cs="Arial"/>
          <w:color w:val="000000"/>
          <w:szCs w:val="22"/>
        </w:rPr>
        <w:t>,</w:t>
      </w:r>
      <w:r w:rsidRPr="00FE2F89">
        <w:rPr>
          <w:rFonts w:ascii="Arial" w:hAnsi="Arial" w:cs="Arial"/>
          <w:color w:val="000000"/>
          <w:szCs w:val="22"/>
        </w:rPr>
        <w:t xml:space="preserve"> предшествующих им:</w:t>
      </w:r>
    </w:p>
    <w:p w:rsidR="00614A81" w:rsidRPr="00FE2F89" w:rsidRDefault="004E420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С</w:t>
      </w:r>
      <w:r w:rsidR="00512EFE" w:rsidRPr="00FE2F89">
        <w:rPr>
          <w:rFonts w:ascii="Arial" w:hAnsi="Arial" w:cs="Arial"/>
          <w:color w:val="000000"/>
          <w:szCs w:val="22"/>
        </w:rPr>
        <w:t xml:space="preserve">оздана </w:t>
      </w:r>
      <w:r w:rsidRPr="00FE2F89">
        <w:rPr>
          <w:rFonts w:ascii="Arial" w:hAnsi="Arial" w:cs="Arial"/>
          <w:color w:val="000000"/>
          <w:szCs w:val="22"/>
        </w:rPr>
        <w:t>р</w:t>
      </w:r>
      <w:r w:rsidR="00512EFE" w:rsidRPr="00FE2F89">
        <w:rPr>
          <w:rFonts w:ascii="Arial" w:hAnsi="Arial" w:cs="Arial"/>
          <w:color w:val="000000"/>
          <w:szCs w:val="22"/>
        </w:rPr>
        <w:t xml:space="preserve">абочая группа «Сокращение прохождения разрешительных процедур в сфере земельных отношений и строительства, включая подключение к объектам коммунальной и инженерной инфраструктуры» </w:t>
      </w:r>
    </w:p>
    <w:p w:rsidR="00614A81" w:rsidRPr="00FE2F89" w:rsidRDefault="004E420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В с</w:t>
      </w:r>
      <w:r w:rsidR="00512EFE" w:rsidRPr="00FE2F89">
        <w:rPr>
          <w:rFonts w:ascii="Arial" w:hAnsi="Arial" w:cs="Arial"/>
          <w:color w:val="000000"/>
          <w:szCs w:val="22"/>
        </w:rPr>
        <w:t>остав</w:t>
      </w:r>
      <w:r w:rsidRPr="00FE2F89">
        <w:rPr>
          <w:rFonts w:ascii="Arial" w:hAnsi="Arial" w:cs="Arial"/>
          <w:color w:val="000000"/>
          <w:szCs w:val="22"/>
        </w:rPr>
        <w:t xml:space="preserve"> рабочей группы вошли представители</w:t>
      </w:r>
      <w:r w:rsidR="00512EFE" w:rsidRPr="00FE2F89">
        <w:rPr>
          <w:rFonts w:ascii="Arial" w:hAnsi="Arial" w:cs="Arial"/>
          <w:color w:val="000000"/>
          <w:szCs w:val="22"/>
        </w:rPr>
        <w:t>:</w:t>
      </w:r>
    </w:p>
    <w:p w:rsidR="00614A81" w:rsidRPr="00FE2F89" w:rsidRDefault="004E420A">
      <w:pPr>
        <w:numPr>
          <w:ilvl w:val="1"/>
          <w:numId w:val="42"/>
        </w:num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О</w:t>
      </w:r>
      <w:r w:rsidR="00512EFE" w:rsidRPr="00FE2F89">
        <w:rPr>
          <w:rFonts w:ascii="Arial" w:hAnsi="Arial" w:cs="Arial"/>
          <w:color w:val="000000"/>
          <w:szCs w:val="22"/>
        </w:rPr>
        <w:t>рганов исполнительной власти Ростовской области</w:t>
      </w:r>
    </w:p>
    <w:p w:rsidR="00614A81" w:rsidRPr="00FE2F89" w:rsidRDefault="004E420A">
      <w:pPr>
        <w:numPr>
          <w:ilvl w:val="1"/>
          <w:numId w:val="42"/>
        </w:numPr>
        <w:tabs>
          <w:tab w:val="left" w:pos="7371"/>
        </w:tabs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О</w:t>
      </w:r>
      <w:r w:rsidR="00512EFE" w:rsidRPr="00FE2F89">
        <w:rPr>
          <w:rFonts w:ascii="Arial" w:hAnsi="Arial" w:cs="Arial"/>
          <w:color w:val="000000"/>
          <w:szCs w:val="22"/>
        </w:rPr>
        <w:t>рганов исполнительной власти муниципальных образований</w:t>
      </w:r>
    </w:p>
    <w:p w:rsidR="00614A81" w:rsidRPr="00FE2F89" w:rsidRDefault="00512EFE">
      <w:pPr>
        <w:numPr>
          <w:ilvl w:val="1"/>
          <w:numId w:val="42"/>
        </w:num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Агентства </w:t>
      </w:r>
    </w:p>
    <w:p w:rsidR="00614A81" w:rsidRPr="00FE2F89" w:rsidRDefault="004E420A">
      <w:pPr>
        <w:numPr>
          <w:ilvl w:val="1"/>
          <w:numId w:val="42"/>
        </w:numPr>
        <w:rPr>
          <w:rFonts w:ascii="Arial" w:hAnsi="Arial" w:cs="Arial"/>
          <w:color w:val="000000"/>
          <w:szCs w:val="22"/>
        </w:rPr>
      </w:pPr>
      <w:proofErr w:type="spellStart"/>
      <w:r w:rsidRPr="00FE2F89">
        <w:rPr>
          <w:rFonts w:ascii="Arial" w:hAnsi="Arial" w:cs="Arial"/>
          <w:color w:val="000000"/>
          <w:szCs w:val="22"/>
        </w:rPr>
        <w:t>Р</w:t>
      </w:r>
      <w:r w:rsidR="00512EFE" w:rsidRPr="00FE2F89">
        <w:rPr>
          <w:rFonts w:ascii="Arial" w:hAnsi="Arial" w:cs="Arial"/>
          <w:color w:val="000000"/>
          <w:szCs w:val="22"/>
        </w:rPr>
        <w:t>есурсоснабжающих</w:t>
      </w:r>
      <w:proofErr w:type="spellEnd"/>
      <w:r w:rsidR="00512EFE" w:rsidRPr="00FE2F89">
        <w:rPr>
          <w:rFonts w:ascii="Arial" w:hAnsi="Arial" w:cs="Arial"/>
          <w:color w:val="000000"/>
          <w:szCs w:val="22"/>
        </w:rPr>
        <w:t xml:space="preserve"> организаций</w:t>
      </w:r>
    </w:p>
    <w:p w:rsidR="00614A81" w:rsidRPr="00FE2F89" w:rsidRDefault="004E420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П</w:t>
      </w:r>
      <w:r w:rsidR="00512EFE" w:rsidRPr="00FE2F89">
        <w:rPr>
          <w:rFonts w:ascii="Arial" w:hAnsi="Arial" w:cs="Arial"/>
          <w:color w:val="000000"/>
          <w:szCs w:val="22"/>
        </w:rPr>
        <w:t xml:space="preserve">ринято решение о включении сетей инженерно-технического обеспечения и </w:t>
      </w:r>
      <w:proofErr w:type="gramStart"/>
      <w:r w:rsidR="00512EFE" w:rsidRPr="00FE2F89">
        <w:rPr>
          <w:rFonts w:ascii="Arial" w:hAnsi="Arial" w:cs="Arial"/>
          <w:color w:val="000000"/>
          <w:szCs w:val="22"/>
        </w:rPr>
        <w:t>других</w:t>
      </w:r>
      <w:proofErr w:type="gramEnd"/>
      <w:r w:rsidR="00512EFE" w:rsidRPr="00FE2F89">
        <w:rPr>
          <w:rFonts w:ascii="Arial" w:hAnsi="Arial" w:cs="Arial"/>
          <w:color w:val="000000"/>
          <w:szCs w:val="22"/>
        </w:rPr>
        <w:t xml:space="preserve"> связанных с ними сооружений (элементов) от места присоединения </w:t>
      </w:r>
      <w:r w:rsidRPr="00FE2F89">
        <w:rPr>
          <w:rFonts w:ascii="Arial" w:hAnsi="Arial" w:cs="Arial"/>
          <w:color w:val="000000"/>
          <w:szCs w:val="22"/>
        </w:rPr>
        <w:t>к </w:t>
      </w:r>
      <w:r w:rsidR="00512EFE" w:rsidRPr="00FE2F89">
        <w:rPr>
          <w:rFonts w:ascii="Arial" w:hAnsi="Arial" w:cs="Arial"/>
          <w:color w:val="000000"/>
          <w:szCs w:val="22"/>
        </w:rPr>
        <w:t xml:space="preserve">системам коммунальной инфраструктуры до строящихся (реконструируемых) объектов, расположенных на земельном участке, в список объектов, для которых нет необходимости получать разрешение на строительство </w:t>
      </w:r>
    </w:p>
    <w:p w:rsidR="00614A81" w:rsidRPr="00FE2F89" w:rsidRDefault="004E420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Разработан </w:t>
      </w:r>
      <w:r w:rsidR="00512EFE" w:rsidRPr="00FE2F89">
        <w:rPr>
          <w:rFonts w:ascii="Arial" w:hAnsi="Arial" w:cs="Arial"/>
          <w:color w:val="000000"/>
          <w:szCs w:val="22"/>
        </w:rPr>
        <w:t xml:space="preserve">регламент прохождения разрешительных процедур в сфере земельных отношений и строительства, включая подключение к объектам коммунальной </w:t>
      </w:r>
      <w:r w:rsidRPr="00FE2F89">
        <w:rPr>
          <w:rFonts w:ascii="Arial" w:hAnsi="Arial" w:cs="Arial"/>
          <w:color w:val="000000"/>
          <w:szCs w:val="22"/>
        </w:rPr>
        <w:t>и </w:t>
      </w:r>
      <w:r w:rsidR="00512EFE" w:rsidRPr="00FE2F89">
        <w:rPr>
          <w:rFonts w:ascii="Arial" w:hAnsi="Arial" w:cs="Arial"/>
          <w:color w:val="000000"/>
          <w:szCs w:val="22"/>
        </w:rPr>
        <w:t>инженерной инфраструктуры</w:t>
      </w:r>
      <w:r w:rsidRPr="00FE2F89">
        <w:rPr>
          <w:rFonts w:ascii="Arial" w:hAnsi="Arial" w:cs="Arial"/>
          <w:color w:val="000000"/>
          <w:szCs w:val="22"/>
        </w:rPr>
        <w:t>:</w:t>
      </w:r>
    </w:p>
    <w:p w:rsidR="00614A81" w:rsidRPr="00FE2F89" w:rsidRDefault="004E420A">
      <w:pPr>
        <w:numPr>
          <w:ilvl w:val="1"/>
          <w:numId w:val="42"/>
        </w:num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В </w:t>
      </w:r>
      <w:r w:rsidR="00512EFE" w:rsidRPr="00FE2F89">
        <w:rPr>
          <w:rFonts w:ascii="Arial" w:hAnsi="Arial" w:cs="Arial"/>
          <w:color w:val="000000"/>
          <w:szCs w:val="22"/>
        </w:rPr>
        <w:t>муниципальном образовании создается коллегиальный орган</w:t>
      </w:r>
      <w:r w:rsidRPr="00FE2F89">
        <w:rPr>
          <w:rFonts w:ascii="Arial" w:hAnsi="Arial" w:cs="Arial"/>
          <w:color w:val="000000"/>
          <w:szCs w:val="22"/>
        </w:rPr>
        <w:t xml:space="preserve"> — р</w:t>
      </w:r>
      <w:r w:rsidR="00512EFE" w:rsidRPr="00FE2F89">
        <w:rPr>
          <w:rFonts w:ascii="Arial" w:hAnsi="Arial" w:cs="Arial"/>
          <w:color w:val="000000"/>
          <w:szCs w:val="22"/>
        </w:rPr>
        <w:t xml:space="preserve">абочая группа по мониторингу и сопровождению прохождения разрешительных процедур в сфере земельных отношений и строительства, включая подключение к объектам коммунальной </w:t>
      </w:r>
      <w:r w:rsidRPr="00FE2F89">
        <w:rPr>
          <w:rFonts w:ascii="Arial" w:hAnsi="Arial" w:cs="Arial"/>
          <w:color w:val="000000"/>
          <w:szCs w:val="22"/>
        </w:rPr>
        <w:t>и </w:t>
      </w:r>
      <w:r w:rsidR="00512EFE" w:rsidRPr="00FE2F89">
        <w:rPr>
          <w:rFonts w:ascii="Arial" w:hAnsi="Arial" w:cs="Arial"/>
          <w:color w:val="000000"/>
          <w:szCs w:val="22"/>
        </w:rPr>
        <w:t>инженерной инфраструктуры</w:t>
      </w:r>
      <w:r w:rsidR="002B2944" w:rsidRPr="00FE2F89">
        <w:rPr>
          <w:rFonts w:ascii="Arial" w:hAnsi="Arial" w:cs="Arial"/>
          <w:color w:val="000000"/>
          <w:szCs w:val="22"/>
        </w:rPr>
        <w:t>:</w:t>
      </w:r>
    </w:p>
    <w:p w:rsidR="00614A81" w:rsidRPr="00FE2F89" w:rsidRDefault="00512EFE">
      <w:pPr>
        <w:numPr>
          <w:ilvl w:val="2"/>
          <w:numId w:val="42"/>
        </w:num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состав</w:t>
      </w:r>
      <w:r w:rsidR="004E420A" w:rsidRPr="00FE2F89">
        <w:rPr>
          <w:rFonts w:ascii="Arial" w:hAnsi="Arial" w:cs="Arial"/>
          <w:color w:val="000000"/>
          <w:szCs w:val="22"/>
        </w:rPr>
        <w:t xml:space="preserve"> — </w:t>
      </w:r>
      <w:r w:rsidRPr="00FE2F89">
        <w:rPr>
          <w:rFonts w:ascii="Arial" w:hAnsi="Arial" w:cs="Arial"/>
          <w:color w:val="000000"/>
          <w:szCs w:val="22"/>
        </w:rPr>
        <w:t>представители всех органов власти и организаций, предоставляющих государственные и муниципальные услуги</w:t>
      </w:r>
    </w:p>
    <w:p w:rsidR="00614A81" w:rsidRPr="00FE2F89" w:rsidRDefault="00512EFE">
      <w:pPr>
        <w:numPr>
          <w:ilvl w:val="2"/>
          <w:numId w:val="42"/>
        </w:num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основная задача</w:t>
      </w:r>
      <w:r w:rsidR="004E420A" w:rsidRPr="00FE2F89">
        <w:rPr>
          <w:rFonts w:ascii="Arial" w:hAnsi="Arial" w:cs="Arial"/>
          <w:color w:val="000000"/>
          <w:szCs w:val="22"/>
        </w:rPr>
        <w:t xml:space="preserve"> — </w:t>
      </w:r>
      <w:r w:rsidRPr="00FE2F89">
        <w:rPr>
          <w:rFonts w:ascii="Arial" w:hAnsi="Arial" w:cs="Arial"/>
          <w:color w:val="000000"/>
          <w:szCs w:val="22"/>
        </w:rPr>
        <w:t>согласование действий территориальных органов исполнительной власти, органов местного самоуправления, а также иных органов и организаций, принимающих участие в предоставление государственных (муниципальных) услуг, и мониторинг прохождения заявителями предусмотренных разрешительных процедур</w:t>
      </w:r>
    </w:p>
    <w:p w:rsidR="00614A81" w:rsidRPr="00FE2F89" w:rsidRDefault="0067482C">
      <w:pPr>
        <w:numPr>
          <w:ilvl w:val="1"/>
          <w:numId w:val="42"/>
        </w:num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noProof/>
          <w:color w:val="00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8CD6685" wp14:editId="3AE2D3FC">
                <wp:simplePos x="0" y="0"/>
                <wp:positionH relativeFrom="column">
                  <wp:posOffset>4025900</wp:posOffset>
                </wp:positionH>
                <wp:positionV relativeFrom="paragraph">
                  <wp:posOffset>-483235</wp:posOffset>
                </wp:positionV>
                <wp:extent cx="2083435" cy="7782560"/>
                <wp:effectExtent l="0" t="0" r="12065" b="27940"/>
                <wp:wrapSquare wrapText="bothSides"/>
                <wp:docPr id="5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77825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B1411"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Приказ министерства промышленности и топливно-энергетического комплекса Тульской области от 28.08.2013 № 15 «О создании комиссии по проверке готовности субъектов электроэнергетики и иных хозяйствующих субъектов, действующих на территории Тульской области, к работе в осенне-зимний период 2013–2014 годов и утверждении графика проверок»</w:t>
                            </w:r>
                          </w:p>
                          <w:p w:rsidR="00906C16" w:rsidRPr="003349EE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Pr="003349EE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A3F8A">
                              <w:rPr>
                                <w:rFonts w:ascii="Arial" w:hAnsi="Arial" w:cs="Arial"/>
                                <w:bCs/>
                              </w:rPr>
                              <w:t>Федеральный закон от 27.07.2010 № 210-ФЗ «Об организации предоставления государственных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FA3F8A">
                              <w:rPr>
                                <w:rFonts w:ascii="Arial" w:hAnsi="Arial" w:cs="Arial"/>
                                <w:bCs/>
                              </w:rPr>
                              <w:t>муниципальных услуг»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Дополнительные</w:t>
                            </w:r>
                            <w:r w:rsidRPr="00AB1411">
                              <w:rPr>
                                <w:rFonts w:ascii="Arial" w:hAnsi="Arial" w:cs="Arial"/>
                                <w:b/>
                              </w:rPr>
                              <w:t xml:space="preserve"> документы</w:t>
                            </w:r>
                          </w:p>
                          <w:p w:rsidR="00906C16" w:rsidRPr="003349EE" w:rsidRDefault="00906C16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См. Приложение 3. 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>Государственные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>муниципальные услуги, а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 xml:space="preserve">также услуги </w:t>
                            </w:r>
                            <w:proofErr w:type="spellStart"/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>ресурсоснабжающих</w:t>
                            </w:r>
                            <w:proofErr w:type="spellEnd"/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 xml:space="preserve"> организаций и иных организаций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>в сфере земельных отношений и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 xml:space="preserve">строительства линейных объектов, в рамках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реализации в Ростовской области </w:t>
                            </w:r>
                            <w:r w:rsidRPr="00BE1D09">
                              <w:rPr>
                                <w:rFonts w:ascii="Arial" w:hAnsi="Arial" w:cs="Arial"/>
                                <w:bCs/>
                              </w:rPr>
                              <w:t>пилотного проекта (было/стало)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См. Приложение 4.</w:t>
                            </w:r>
                          </w:p>
                          <w:p w:rsidR="00906C16" w:rsidRPr="00A777AB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Документ об участии сети МФЦ Ростовской области в пилотном проекте</w:t>
                            </w:r>
                          </w:p>
                          <w:p w:rsidR="00906C16" w:rsidRPr="00AB1411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28" type="#_x0000_t202" style="position:absolute;left:0;text-align:left;margin-left:317pt;margin-top:-38.05pt;width:164.05pt;height:612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" fillcolor="#f2f2f2" strokecolor="#7f7f7f">
                <v:textbox>
                  <w:txbxContent>
                    <w:p w:rsidR="00906C16" w:rsidRDefault="00906C16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B1411"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Приказ министерства промышленности и топливно-энергетического комплекса Тульской области от 28.08.2013 № 15 «О создании комиссии по проверке готовности субъектов электроэнергетики и иных хозяйствующих субъектов, действующих на территории Тульской области, к работе в осенне-зимний период 2013–2014 годов и утверждении графика проверок»</w:t>
                      </w:r>
                    </w:p>
                    <w:p w:rsidR="00906C16" w:rsidRPr="003349EE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Pr="003349EE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A3F8A">
                        <w:rPr>
                          <w:rFonts w:ascii="Arial" w:hAnsi="Arial" w:cs="Arial"/>
                          <w:bCs/>
                        </w:rPr>
                        <w:t>Федеральный закон от 27.07.2010 № 210-ФЗ «Об организации предоставления государственных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FA3F8A">
                        <w:rPr>
                          <w:rFonts w:ascii="Arial" w:hAnsi="Arial" w:cs="Arial"/>
                          <w:bCs/>
                        </w:rPr>
                        <w:t>муниципальных услуг»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Дополнительные</w:t>
                      </w:r>
                      <w:r w:rsidRPr="00AB1411">
                        <w:rPr>
                          <w:rFonts w:ascii="Arial" w:hAnsi="Arial" w:cs="Arial"/>
                          <w:b/>
                        </w:rPr>
                        <w:t xml:space="preserve"> документы</w:t>
                      </w:r>
                    </w:p>
                    <w:p w:rsidR="00906C16" w:rsidRPr="003349EE" w:rsidRDefault="00906C16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См. Приложение 3. 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BE1D09">
                        <w:rPr>
                          <w:rFonts w:ascii="Arial" w:hAnsi="Arial" w:cs="Arial"/>
                          <w:bCs/>
                        </w:rPr>
                        <w:t>Государственные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E1D09">
                        <w:rPr>
                          <w:rFonts w:ascii="Arial" w:hAnsi="Arial" w:cs="Arial"/>
                          <w:bCs/>
                        </w:rPr>
                        <w:t>муниципальные услуги, а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E1D09">
                        <w:rPr>
                          <w:rFonts w:ascii="Arial" w:hAnsi="Arial" w:cs="Arial"/>
                          <w:bCs/>
                        </w:rPr>
                        <w:t xml:space="preserve">также услуги </w:t>
                      </w:r>
                      <w:proofErr w:type="spellStart"/>
                      <w:r w:rsidRPr="00BE1D09">
                        <w:rPr>
                          <w:rFonts w:ascii="Arial" w:hAnsi="Arial" w:cs="Arial"/>
                          <w:bCs/>
                        </w:rPr>
                        <w:t>ресурсоснабжающих</w:t>
                      </w:r>
                      <w:proofErr w:type="spellEnd"/>
                      <w:r w:rsidRPr="00BE1D09">
                        <w:rPr>
                          <w:rFonts w:ascii="Arial" w:hAnsi="Arial" w:cs="Arial"/>
                          <w:bCs/>
                        </w:rPr>
                        <w:t xml:space="preserve"> организаций и иных организаций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BE1D09">
                        <w:rPr>
                          <w:rFonts w:ascii="Arial" w:hAnsi="Arial" w:cs="Arial"/>
                          <w:bCs/>
                        </w:rPr>
                        <w:t>в сфере земельных отношений и</w:t>
                      </w:r>
                      <w:r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Pr="00BE1D09">
                        <w:rPr>
                          <w:rFonts w:ascii="Arial" w:hAnsi="Arial" w:cs="Arial"/>
                          <w:bCs/>
                        </w:rPr>
                        <w:t xml:space="preserve">строительства линейных объектов, в рамках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реализации в Ростовской области </w:t>
                      </w:r>
                      <w:r w:rsidRPr="00BE1D09">
                        <w:rPr>
                          <w:rFonts w:ascii="Arial" w:hAnsi="Arial" w:cs="Arial"/>
                          <w:bCs/>
                        </w:rPr>
                        <w:t>пилотного проекта (было/стало)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См. Приложение 4.</w:t>
                      </w:r>
                    </w:p>
                    <w:p w:rsidR="00906C16" w:rsidRPr="00A777AB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Документ об участии сети МФЦ Ростовской области в пилотном проекте</w:t>
                      </w:r>
                    </w:p>
                    <w:p w:rsidR="00906C16" w:rsidRPr="00AB1411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420A" w:rsidRPr="00FE2F89">
        <w:rPr>
          <w:rFonts w:ascii="Arial" w:hAnsi="Arial" w:cs="Arial"/>
          <w:color w:val="000000"/>
          <w:szCs w:val="22"/>
        </w:rPr>
        <w:t xml:space="preserve">Создается </w:t>
      </w:r>
      <w:r w:rsidR="00512EFE" w:rsidRPr="00FE2F89">
        <w:rPr>
          <w:rFonts w:ascii="Arial" w:hAnsi="Arial" w:cs="Arial"/>
          <w:color w:val="000000"/>
          <w:szCs w:val="22"/>
        </w:rPr>
        <w:t xml:space="preserve">орган, ответственный за сопровождение </w:t>
      </w:r>
      <w:r w:rsidR="004E420A" w:rsidRPr="00FE2F89">
        <w:rPr>
          <w:rFonts w:ascii="Arial" w:hAnsi="Arial" w:cs="Arial"/>
          <w:color w:val="000000"/>
          <w:szCs w:val="22"/>
        </w:rPr>
        <w:t>з</w:t>
      </w:r>
      <w:r w:rsidR="00512EFE" w:rsidRPr="00FE2F89">
        <w:rPr>
          <w:rFonts w:ascii="Arial" w:hAnsi="Arial" w:cs="Arial"/>
          <w:color w:val="000000"/>
          <w:szCs w:val="22"/>
        </w:rPr>
        <w:t>аявителей с момента их обращения до момента завершения прохождения всех предусмотренных разрешительных процедур, включая процедуры</w:t>
      </w:r>
      <w:r w:rsidR="004E420A" w:rsidRPr="00FE2F89">
        <w:rPr>
          <w:rFonts w:ascii="Arial" w:hAnsi="Arial" w:cs="Arial"/>
          <w:color w:val="000000"/>
          <w:szCs w:val="22"/>
        </w:rPr>
        <w:t>,</w:t>
      </w:r>
      <w:r w:rsidR="00512EFE" w:rsidRPr="00FE2F89">
        <w:rPr>
          <w:rFonts w:ascii="Arial" w:hAnsi="Arial" w:cs="Arial"/>
          <w:color w:val="000000"/>
          <w:szCs w:val="22"/>
        </w:rPr>
        <w:t xml:space="preserve"> связанные </w:t>
      </w:r>
      <w:r w:rsidR="004E420A" w:rsidRPr="00FE2F89">
        <w:rPr>
          <w:rFonts w:ascii="Arial" w:hAnsi="Arial" w:cs="Arial"/>
          <w:color w:val="000000"/>
          <w:szCs w:val="22"/>
        </w:rPr>
        <w:t>с </w:t>
      </w:r>
      <w:r w:rsidR="00512EFE" w:rsidRPr="00FE2F89">
        <w:rPr>
          <w:rFonts w:ascii="Arial" w:hAnsi="Arial" w:cs="Arial"/>
          <w:color w:val="000000"/>
          <w:szCs w:val="22"/>
        </w:rPr>
        <w:t xml:space="preserve">подключением к электросетям. Данный орган докладывает о результатах мониторинга </w:t>
      </w:r>
      <w:r w:rsidR="004E420A" w:rsidRPr="00FE2F89">
        <w:rPr>
          <w:rFonts w:ascii="Arial" w:hAnsi="Arial" w:cs="Arial"/>
          <w:color w:val="000000"/>
          <w:szCs w:val="22"/>
        </w:rPr>
        <w:t>р</w:t>
      </w:r>
      <w:r w:rsidR="00512EFE" w:rsidRPr="00FE2F89">
        <w:rPr>
          <w:rFonts w:ascii="Arial" w:hAnsi="Arial" w:cs="Arial"/>
          <w:color w:val="000000"/>
          <w:szCs w:val="22"/>
        </w:rPr>
        <w:t>абочей группе при муниципальном образовании</w:t>
      </w:r>
    </w:p>
    <w:p w:rsidR="00614A81" w:rsidRPr="00FE2F89" w:rsidRDefault="004E420A">
      <w:pPr>
        <w:numPr>
          <w:ilvl w:val="1"/>
          <w:numId w:val="42"/>
        </w:numPr>
        <w:autoSpaceDE w:val="0"/>
        <w:autoSpaceDN w:val="0"/>
        <w:adjustRightInd w:val="0"/>
        <w:rPr>
          <w:rFonts w:ascii="Arial" w:hAnsi="Arial" w:cs="Arial"/>
          <w:bCs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Согласно </w:t>
      </w:r>
      <w:r w:rsidR="00512EFE" w:rsidRPr="00FE2F89">
        <w:rPr>
          <w:rFonts w:ascii="Arial" w:hAnsi="Arial" w:cs="Arial"/>
          <w:color w:val="000000"/>
          <w:szCs w:val="22"/>
        </w:rPr>
        <w:t>данному регламенту некоторые процедуры сокращаются, некоторые исключаются или носят уведомительный характер (например, внесение сведений о построенном линейном объекте в ИСОГД после внедрения регламента стало носить уведомительный характер</w:t>
      </w:r>
      <w:r w:rsidRPr="00FE2F89">
        <w:rPr>
          <w:rFonts w:ascii="Arial" w:hAnsi="Arial" w:cs="Arial"/>
          <w:color w:val="000000"/>
          <w:szCs w:val="22"/>
        </w:rPr>
        <w:t xml:space="preserve">; </w:t>
      </w:r>
      <w:r w:rsidR="00512EFE" w:rsidRPr="00FE2F89">
        <w:rPr>
          <w:rFonts w:ascii="Arial" w:hAnsi="Arial" w:cs="Arial"/>
          <w:color w:val="000000"/>
          <w:szCs w:val="22"/>
        </w:rPr>
        <w:t>подробный список процедур и изменени</w:t>
      </w:r>
      <w:r w:rsidRPr="00FE2F89">
        <w:rPr>
          <w:rFonts w:ascii="Arial" w:hAnsi="Arial" w:cs="Arial"/>
          <w:color w:val="000000"/>
          <w:szCs w:val="22"/>
        </w:rPr>
        <w:t>е</w:t>
      </w:r>
      <w:r w:rsidR="00512EFE" w:rsidRPr="00FE2F89">
        <w:rPr>
          <w:rFonts w:ascii="Arial" w:hAnsi="Arial" w:cs="Arial"/>
          <w:color w:val="000000"/>
          <w:szCs w:val="22"/>
        </w:rPr>
        <w:t xml:space="preserve"> сроков прохождения данных процедур после внедрения регламента </w:t>
      </w:r>
      <w:r w:rsidRPr="00FE2F89">
        <w:rPr>
          <w:rFonts w:ascii="Arial" w:hAnsi="Arial" w:cs="Arial"/>
          <w:color w:val="000000"/>
          <w:szCs w:val="22"/>
        </w:rPr>
        <w:t xml:space="preserve">см. </w:t>
      </w:r>
      <w:r w:rsidR="00512EFE" w:rsidRPr="00FE2F89">
        <w:rPr>
          <w:rFonts w:ascii="Arial" w:hAnsi="Arial" w:cs="Arial"/>
          <w:color w:val="000000"/>
          <w:szCs w:val="22"/>
        </w:rPr>
        <w:t xml:space="preserve">в Приложении </w:t>
      </w:r>
      <w:r w:rsidR="00512EFE" w:rsidRPr="00FE2F89">
        <w:rPr>
          <w:rFonts w:ascii="Arial" w:hAnsi="Arial" w:cs="Arial"/>
          <w:szCs w:val="22"/>
        </w:rPr>
        <w:t>3</w:t>
      </w:r>
      <w:r w:rsidR="00512EFE" w:rsidRPr="00FE2F89">
        <w:rPr>
          <w:rFonts w:ascii="Arial" w:hAnsi="Arial" w:cs="Arial"/>
          <w:color w:val="000000"/>
          <w:szCs w:val="22"/>
        </w:rPr>
        <w:t>)</w:t>
      </w:r>
    </w:p>
    <w:p w:rsidR="00614A81" w:rsidRPr="00FE2F89" w:rsidRDefault="004E420A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В </w:t>
      </w:r>
      <w:r w:rsidR="00512EFE" w:rsidRPr="00FE2F89">
        <w:rPr>
          <w:rFonts w:ascii="Arial" w:hAnsi="Arial" w:cs="Arial"/>
          <w:color w:val="000000"/>
          <w:szCs w:val="22"/>
        </w:rPr>
        <w:t>рамках пилотного проекта привлечены МФЦ, которые</w:t>
      </w:r>
      <w:r w:rsidRPr="00FE2F89">
        <w:rPr>
          <w:rFonts w:ascii="Arial" w:hAnsi="Arial" w:cs="Arial"/>
          <w:color w:val="000000"/>
          <w:szCs w:val="22"/>
        </w:rPr>
        <w:t xml:space="preserve"> </w:t>
      </w:r>
      <w:r w:rsidR="00512EFE" w:rsidRPr="00FE2F89">
        <w:rPr>
          <w:rFonts w:ascii="Arial" w:hAnsi="Arial" w:cs="Arial"/>
          <w:color w:val="000000"/>
          <w:szCs w:val="22"/>
        </w:rPr>
        <w:t>(см. Приложение 4)</w:t>
      </w:r>
      <w:r w:rsidRPr="00FE2F89">
        <w:rPr>
          <w:rFonts w:ascii="Arial" w:hAnsi="Arial" w:cs="Arial"/>
          <w:color w:val="000000"/>
          <w:szCs w:val="22"/>
        </w:rPr>
        <w:t>:</w:t>
      </w:r>
    </w:p>
    <w:p w:rsidR="00614A81" w:rsidRPr="00FE2F89" w:rsidRDefault="004E420A">
      <w:pPr>
        <w:numPr>
          <w:ilvl w:val="1"/>
          <w:numId w:val="42"/>
        </w:numPr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Предоставляют и</w:t>
      </w:r>
      <w:r w:rsidR="00512EFE" w:rsidRPr="00FE2F89">
        <w:rPr>
          <w:rFonts w:ascii="Arial" w:hAnsi="Arial" w:cs="Arial"/>
          <w:color w:val="000000"/>
          <w:szCs w:val="22"/>
        </w:rPr>
        <w:t>счерпывающую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="00512EFE" w:rsidRPr="00FE2F89">
        <w:rPr>
          <w:rFonts w:ascii="Arial" w:hAnsi="Arial" w:cs="Arial"/>
          <w:color w:val="000000"/>
          <w:szCs w:val="22"/>
        </w:rPr>
        <w:t xml:space="preserve">информацию о прохождении процедур, связанных, в частности, </w:t>
      </w:r>
      <w:r w:rsidRPr="00FE2F89">
        <w:rPr>
          <w:rFonts w:ascii="Arial" w:hAnsi="Arial" w:cs="Arial"/>
          <w:color w:val="000000"/>
          <w:szCs w:val="22"/>
        </w:rPr>
        <w:t>с </w:t>
      </w:r>
      <w:r w:rsidR="00512EFE" w:rsidRPr="00FE2F89">
        <w:rPr>
          <w:rFonts w:ascii="Arial" w:hAnsi="Arial" w:cs="Arial"/>
          <w:color w:val="000000"/>
          <w:szCs w:val="22"/>
        </w:rPr>
        <w:t>подключением к электросетям</w:t>
      </w:r>
    </w:p>
    <w:p w:rsidR="00614A81" w:rsidRPr="00FE2F89" w:rsidRDefault="004E420A">
      <w:pPr>
        <w:numPr>
          <w:ilvl w:val="1"/>
          <w:numId w:val="42"/>
        </w:numPr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Взаимодействуют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 xml:space="preserve">с </w:t>
      </w:r>
      <w:proofErr w:type="spellStart"/>
      <w:r w:rsidR="00512EFE" w:rsidRPr="00FE2F89">
        <w:rPr>
          <w:rFonts w:ascii="Arial" w:hAnsi="Arial" w:cs="Arial"/>
          <w:color w:val="000000"/>
          <w:szCs w:val="22"/>
        </w:rPr>
        <w:t>Росреестром</w:t>
      </w:r>
      <w:proofErr w:type="spellEnd"/>
      <w:r w:rsidR="00512EFE" w:rsidRPr="00FE2F89">
        <w:rPr>
          <w:rFonts w:ascii="Arial" w:hAnsi="Arial" w:cs="Arial"/>
          <w:color w:val="000000"/>
          <w:szCs w:val="22"/>
        </w:rPr>
        <w:t xml:space="preserve"> и Кадастровой палатой в электронном виде</w:t>
      </w:r>
    </w:p>
    <w:p w:rsidR="00614A81" w:rsidRPr="00FE2F89" w:rsidRDefault="004E420A">
      <w:pPr>
        <w:numPr>
          <w:ilvl w:val="1"/>
          <w:numId w:val="42"/>
        </w:numPr>
        <w:autoSpaceDE w:val="0"/>
        <w:autoSpaceDN w:val="0"/>
        <w:adjustRightInd w:val="0"/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В</w:t>
      </w:r>
      <w:r w:rsidR="00512EFE" w:rsidRPr="00FE2F89">
        <w:rPr>
          <w:rFonts w:ascii="Arial" w:hAnsi="Arial" w:cs="Arial"/>
          <w:color w:val="000000"/>
          <w:szCs w:val="22"/>
        </w:rPr>
        <w:t xml:space="preserve">ыдают кадастровые паспорта, выписки, справки о кадастровой стоимости объектов недвижимости, заверяя их своими штампами, печатями </w:t>
      </w:r>
      <w:r w:rsidR="00F77091" w:rsidRPr="00FE2F89">
        <w:rPr>
          <w:rFonts w:ascii="Arial" w:hAnsi="Arial" w:cs="Arial"/>
          <w:color w:val="000000"/>
          <w:szCs w:val="22"/>
        </w:rPr>
        <w:t>и </w:t>
      </w:r>
      <w:r w:rsidR="00512EFE" w:rsidRPr="00FE2F89">
        <w:rPr>
          <w:rFonts w:ascii="Arial" w:hAnsi="Arial" w:cs="Arial"/>
          <w:color w:val="000000"/>
          <w:szCs w:val="22"/>
        </w:rPr>
        <w:t>подписями для дальнейшего предоставления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="00512EFE" w:rsidRPr="00FE2F89">
        <w:rPr>
          <w:rFonts w:ascii="Arial" w:hAnsi="Arial" w:cs="Arial"/>
          <w:color w:val="000000"/>
          <w:szCs w:val="22"/>
        </w:rPr>
        <w:t>при подключении к сетям</w:t>
      </w:r>
    </w:p>
    <w:p w:rsidR="00614A81" w:rsidRPr="00FE2F89" w:rsidRDefault="00614A81">
      <w:pPr>
        <w:autoSpaceDE w:val="0"/>
        <w:autoSpaceDN w:val="0"/>
        <w:adjustRightInd w:val="0"/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autoSpaceDE w:val="0"/>
        <w:autoSpaceDN w:val="0"/>
        <w:adjustRightInd w:val="0"/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Результат</w:t>
      </w:r>
      <w:r w:rsidR="002B2944" w:rsidRPr="00FE2F89">
        <w:rPr>
          <w:rFonts w:ascii="Arial" w:hAnsi="Arial" w:cs="Arial"/>
          <w:b/>
          <w:color w:val="000000"/>
          <w:szCs w:val="22"/>
        </w:rPr>
        <w:t>ы</w:t>
      </w:r>
      <w:r w:rsidRPr="00FE2F89">
        <w:rPr>
          <w:rFonts w:ascii="Arial" w:hAnsi="Arial" w:cs="Arial"/>
          <w:b/>
          <w:color w:val="000000"/>
          <w:szCs w:val="22"/>
        </w:rPr>
        <w:t>:</w:t>
      </w:r>
    </w:p>
    <w:p w:rsidR="00614A81" w:rsidRPr="00FE2F89" w:rsidRDefault="004E420A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К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оличество разрешительных процедур </w:t>
      </w:r>
      <w:r w:rsidR="00F77091" w:rsidRPr="00FE2F89">
        <w:rPr>
          <w:rFonts w:ascii="Arial" w:hAnsi="Arial" w:cs="Arial"/>
          <w:color w:val="000000" w:themeColor="text1"/>
          <w:szCs w:val="22"/>
        </w:rPr>
        <w:t>с</w:t>
      </w:r>
      <w:r w:rsidRPr="00FE2F89">
        <w:rPr>
          <w:rFonts w:ascii="Arial" w:hAnsi="Arial" w:cs="Arial"/>
          <w:color w:val="000000" w:themeColor="text1"/>
          <w:szCs w:val="22"/>
        </w:rPr>
        <w:t xml:space="preserve">окращено </w:t>
      </w:r>
      <w:r w:rsidR="00512EFE" w:rsidRPr="00FE2F89">
        <w:rPr>
          <w:rFonts w:ascii="Arial" w:hAnsi="Arial" w:cs="Arial"/>
          <w:color w:val="000000" w:themeColor="text1"/>
          <w:szCs w:val="22"/>
        </w:rPr>
        <w:t>с 15 до 4 на всей территории области, для всех субъектов градостроительной деятельности, для строительства, реконструкции линейных сооружений «последней мили» (лини</w:t>
      </w:r>
      <w:r w:rsidR="00F77091" w:rsidRPr="00FE2F89">
        <w:rPr>
          <w:rFonts w:ascii="Arial" w:hAnsi="Arial" w:cs="Arial"/>
          <w:color w:val="000000" w:themeColor="text1"/>
          <w:szCs w:val="22"/>
        </w:rPr>
        <w:t>й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 электропередачи, водоснабжения, водоотведения, связи, теплотрасс, газопровод</w:t>
      </w:r>
      <w:r w:rsidR="00F77091" w:rsidRPr="00FE2F89">
        <w:rPr>
          <w:rFonts w:ascii="Arial" w:hAnsi="Arial" w:cs="Arial"/>
          <w:color w:val="000000" w:themeColor="text1"/>
          <w:szCs w:val="22"/>
        </w:rPr>
        <w:t>ов</w:t>
      </w:r>
      <w:r w:rsidR="00512EFE" w:rsidRPr="00FE2F89">
        <w:rPr>
          <w:rFonts w:ascii="Arial" w:hAnsi="Arial" w:cs="Arial"/>
          <w:color w:val="000000" w:themeColor="text1"/>
          <w:szCs w:val="22"/>
        </w:rPr>
        <w:t>, автомобильны</w:t>
      </w:r>
      <w:r w:rsidR="00F77091" w:rsidRPr="00FE2F89">
        <w:rPr>
          <w:rFonts w:ascii="Arial" w:hAnsi="Arial" w:cs="Arial"/>
          <w:color w:val="000000" w:themeColor="text1"/>
          <w:szCs w:val="22"/>
        </w:rPr>
        <w:t>х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 проезд</w:t>
      </w:r>
      <w:r w:rsidR="00F77091" w:rsidRPr="00FE2F89">
        <w:rPr>
          <w:rFonts w:ascii="Arial" w:hAnsi="Arial" w:cs="Arial"/>
          <w:color w:val="000000" w:themeColor="text1"/>
          <w:szCs w:val="22"/>
        </w:rPr>
        <w:t>ов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 и </w:t>
      </w:r>
      <w:proofErr w:type="gramStart"/>
      <w:r w:rsidR="00512EFE" w:rsidRPr="00FE2F89">
        <w:rPr>
          <w:rFonts w:ascii="Arial" w:hAnsi="Arial" w:cs="Arial"/>
          <w:color w:val="000000" w:themeColor="text1"/>
          <w:szCs w:val="22"/>
        </w:rPr>
        <w:t>други</w:t>
      </w:r>
      <w:r w:rsidR="00F77091" w:rsidRPr="00FE2F89">
        <w:rPr>
          <w:rFonts w:ascii="Arial" w:hAnsi="Arial" w:cs="Arial"/>
          <w:color w:val="000000" w:themeColor="text1"/>
          <w:szCs w:val="22"/>
        </w:rPr>
        <w:t>х</w:t>
      </w:r>
      <w:proofErr w:type="gramEnd"/>
      <w:r w:rsidR="00512EFE" w:rsidRPr="00FE2F89">
        <w:rPr>
          <w:rFonts w:ascii="Arial" w:hAnsi="Arial" w:cs="Arial"/>
          <w:color w:val="000000" w:themeColor="text1"/>
          <w:szCs w:val="22"/>
        </w:rPr>
        <w:t xml:space="preserve"> связанны</w:t>
      </w:r>
      <w:r w:rsidR="00F77091" w:rsidRPr="00FE2F89">
        <w:rPr>
          <w:rFonts w:ascii="Arial" w:hAnsi="Arial" w:cs="Arial"/>
          <w:color w:val="000000" w:themeColor="text1"/>
          <w:szCs w:val="22"/>
        </w:rPr>
        <w:t>х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 с ними сооружени</w:t>
      </w:r>
      <w:r w:rsidR="00F77091" w:rsidRPr="00FE2F89">
        <w:rPr>
          <w:rFonts w:ascii="Arial" w:hAnsi="Arial" w:cs="Arial"/>
          <w:color w:val="000000" w:themeColor="text1"/>
          <w:szCs w:val="22"/>
        </w:rPr>
        <w:t>й</w:t>
      </w:r>
      <w:r w:rsidR="00512EFE" w:rsidRPr="00FE2F89">
        <w:rPr>
          <w:rFonts w:ascii="Arial" w:hAnsi="Arial" w:cs="Arial"/>
          <w:color w:val="000000" w:themeColor="text1"/>
          <w:szCs w:val="22"/>
        </w:rPr>
        <w:t>, элемент</w:t>
      </w:r>
      <w:r w:rsidR="00F77091" w:rsidRPr="00FE2F89">
        <w:rPr>
          <w:rFonts w:ascii="Arial" w:hAnsi="Arial" w:cs="Arial"/>
          <w:color w:val="000000" w:themeColor="text1"/>
          <w:szCs w:val="22"/>
        </w:rPr>
        <w:t>ов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="00F77091" w:rsidRPr="00FE2F89">
        <w:rPr>
          <w:rFonts w:ascii="Arial" w:hAnsi="Arial" w:cs="Arial"/>
          <w:color w:val="000000" w:themeColor="text1"/>
          <w:szCs w:val="22"/>
        </w:rPr>
        <w:t xml:space="preserve">протяженностью </w:t>
      </w:r>
      <w:r w:rsidR="00512EFE" w:rsidRPr="00FE2F89">
        <w:rPr>
          <w:rFonts w:ascii="Arial" w:hAnsi="Arial" w:cs="Arial"/>
          <w:color w:val="000000" w:themeColor="text1"/>
          <w:szCs w:val="22"/>
        </w:rPr>
        <w:t>до 2 км) в целях подключения объектов капитального строительства к системам инженерной инфраструктуры</w:t>
      </w:r>
    </w:p>
    <w:p w:rsidR="00614A81" w:rsidRPr="00FE2F89" w:rsidRDefault="00F77091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С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роки прохождения процедур, относящихся к компетенции органов власти, </w:t>
      </w:r>
      <w:r w:rsidRPr="00FE2F89">
        <w:rPr>
          <w:rFonts w:ascii="Arial" w:hAnsi="Arial" w:cs="Arial"/>
          <w:color w:val="000000" w:themeColor="text1"/>
          <w:szCs w:val="22"/>
        </w:rPr>
        <w:t xml:space="preserve">сокращены 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более чем в </w:t>
      </w:r>
      <w:r w:rsidRPr="00FE2F89">
        <w:rPr>
          <w:rFonts w:ascii="Arial" w:hAnsi="Arial" w:cs="Arial"/>
          <w:color w:val="000000" w:themeColor="text1"/>
          <w:szCs w:val="22"/>
        </w:rPr>
        <w:t xml:space="preserve">три </w:t>
      </w:r>
      <w:r w:rsidR="00512EFE" w:rsidRPr="00FE2F89">
        <w:rPr>
          <w:rFonts w:ascii="Arial" w:hAnsi="Arial" w:cs="Arial"/>
          <w:color w:val="000000" w:themeColor="text1"/>
          <w:szCs w:val="22"/>
        </w:rPr>
        <w:t>раза (с 340 до 90 дней)</w:t>
      </w:r>
    </w:p>
    <w:p w:rsidR="00512EFE" w:rsidRPr="00FE2F89" w:rsidRDefault="00512EFE" w:rsidP="00590B61">
      <w:pPr>
        <w:rPr>
          <w:rFonts w:ascii="Arial" w:hAnsi="Arial" w:cs="Arial"/>
          <w:b/>
          <w:szCs w:val="22"/>
        </w:rPr>
        <w:sectPr w:rsidR="00512EFE" w:rsidRPr="00FE2F89" w:rsidSect="004F4F91">
          <w:pgSz w:w="11906" w:h="16838" w:code="9"/>
          <w:pgMar w:top="1134" w:right="1219" w:bottom="1701" w:left="1219" w:header="284" w:footer="708" w:gutter="0"/>
          <w:cols w:space="708"/>
          <w:docGrid w:linePitch="360"/>
        </w:sectPr>
      </w:pPr>
    </w:p>
    <w:p w:rsidR="00614A81" w:rsidRPr="00FE2F89" w:rsidRDefault="00512EFE">
      <w:pPr>
        <w:rPr>
          <w:rFonts w:ascii="Arial" w:hAnsi="Arial" w:cs="Arial"/>
          <w:b/>
          <w:noProof/>
          <w:color w:val="000000"/>
          <w:szCs w:val="22"/>
        </w:rPr>
      </w:pPr>
      <w:r w:rsidRPr="00FE2F89">
        <w:rPr>
          <w:rFonts w:ascii="Arial" w:hAnsi="Arial" w:cs="Arial"/>
          <w:b/>
          <w:noProof/>
          <w:color w:val="000000"/>
          <w:szCs w:val="22"/>
        </w:rPr>
        <w:lastRenderedPageBreak/>
        <w:t xml:space="preserve">История успеха </w:t>
      </w:r>
    </w:p>
    <w:p w:rsidR="00614A81" w:rsidRPr="00FE2F89" w:rsidRDefault="00614A81">
      <w:pPr>
        <w:rPr>
          <w:rFonts w:ascii="Arial" w:hAnsi="Arial" w:cs="Arial"/>
          <w:b/>
          <w:noProof/>
          <w:color w:val="000000"/>
          <w:szCs w:val="22"/>
        </w:rPr>
      </w:pPr>
    </w:p>
    <w:p w:rsidR="00614A81" w:rsidRPr="00FE2F89" w:rsidRDefault="00512EFE">
      <w:pPr>
        <w:pStyle w:val="3f1"/>
        <w:rPr>
          <w:noProof/>
          <w:sz w:val="22"/>
          <w:szCs w:val="22"/>
        </w:rPr>
      </w:pPr>
      <w:r w:rsidRPr="00FE2F89">
        <w:rPr>
          <w:noProof/>
          <w:sz w:val="22"/>
          <w:szCs w:val="22"/>
        </w:rPr>
        <w:t>Тульская область</w:t>
      </w:r>
    </w:p>
    <w:p w:rsidR="00614A81" w:rsidRPr="00FE2F89" w:rsidRDefault="00614A81">
      <w:pPr>
        <w:rPr>
          <w:rFonts w:ascii="Arial" w:hAnsi="Arial" w:cs="Arial"/>
          <w:b/>
          <w:noProof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noProof/>
          <w:color w:val="000000"/>
          <w:szCs w:val="22"/>
        </w:rPr>
      </w:pPr>
      <w:r w:rsidRPr="00FE2F89">
        <w:rPr>
          <w:rFonts w:ascii="Arial" w:hAnsi="Arial" w:cs="Arial"/>
          <w:b/>
          <w:noProof/>
          <w:color w:val="000000"/>
          <w:szCs w:val="22"/>
        </w:rPr>
        <w:t>Предпринятые действия</w:t>
      </w:r>
    </w:p>
    <w:p w:rsidR="00614A81" w:rsidRPr="00FE2F89" w:rsidRDefault="00614A81">
      <w:pPr>
        <w:pStyle w:val="affffe"/>
        <w:ind w:left="360"/>
        <w:rPr>
          <w:rFonts w:ascii="Arial" w:hAnsi="Arial" w:cs="Arial"/>
          <w:szCs w:val="22"/>
        </w:rPr>
      </w:pPr>
    </w:p>
    <w:p w:rsidR="00614A81" w:rsidRPr="00FE2F89" w:rsidRDefault="00153CDB">
      <w:pPr>
        <w:rPr>
          <w:rFonts w:ascii="Arial" w:hAnsi="Arial" w:cs="Arial"/>
          <w:szCs w:val="22"/>
        </w:rPr>
      </w:pPr>
      <w:r w:rsidRPr="00FE2F89">
        <w:rPr>
          <w:rFonts w:ascii="Arial" w:hAnsi="Arial" w:cs="Arial" w:hint="eastAsia"/>
          <w:szCs w:val="22"/>
        </w:rPr>
        <w:t>Четкое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планирование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возможного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потребления</w:t>
      </w:r>
      <w:r w:rsidR="00701134" w:rsidRPr="00FE2F89">
        <w:rPr>
          <w:rFonts w:ascii="Arial" w:hAnsi="Arial" w:cs="Arial"/>
          <w:szCs w:val="22"/>
        </w:rPr>
        <w:t>:</w:t>
      </w:r>
    </w:p>
    <w:p w:rsidR="00614A81" w:rsidRPr="00FE2F89" w:rsidRDefault="00153CDB">
      <w:pPr>
        <w:pStyle w:val="affffe"/>
        <w:numPr>
          <w:ilvl w:val="0"/>
          <w:numId w:val="59"/>
        </w:numPr>
        <w:ind w:left="426" w:hanging="284"/>
        <w:rPr>
          <w:rFonts w:ascii="Arial" w:hAnsi="Arial" w:cs="Arial"/>
          <w:szCs w:val="22"/>
        </w:rPr>
      </w:pPr>
      <w:r w:rsidRPr="00FE2F89">
        <w:rPr>
          <w:rFonts w:ascii="Arial" w:hAnsi="Arial" w:cs="Arial" w:hint="eastAsia"/>
          <w:szCs w:val="22"/>
        </w:rPr>
        <w:t>Разработана</w:t>
      </w:r>
      <w:r w:rsidRPr="00FE2F89">
        <w:rPr>
          <w:rFonts w:ascii="Arial" w:hAnsi="Arial" w:cs="Arial"/>
          <w:szCs w:val="22"/>
        </w:rPr>
        <w:t xml:space="preserve"> </w:t>
      </w:r>
      <w:r w:rsidR="00701134" w:rsidRPr="00FE2F89">
        <w:rPr>
          <w:rFonts w:ascii="Arial" w:hAnsi="Arial" w:cs="Arial"/>
          <w:szCs w:val="22"/>
        </w:rPr>
        <w:t>с</w:t>
      </w:r>
      <w:r w:rsidRPr="00FE2F89">
        <w:rPr>
          <w:rFonts w:ascii="Arial" w:hAnsi="Arial" w:cs="Arial" w:hint="eastAsia"/>
          <w:szCs w:val="22"/>
        </w:rPr>
        <w:t>хема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программа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развития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электроэнергетики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Тульской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области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на</w:t>
      </w:r>
      <w:r w:rsidRPr="00FE2F89">
        <w:rPr>
          <w:rFonts w:ascii="Arial" w:hAnsi="Arial" w:cs="Arial"/>
          <w:szCs w:val="22"/>
        </w:rPr>
        <w:t xml:space="preserve"> 2014–2018 </w:t>
      </w:r>
      <w:r w:rsidRPr="00FE2F89">
        <w:rPr>
          <w:rFonts w:ascii="Arial" w:hAnsi="Arial" w:cs="Arial" w:hint="eastAsia"/>
          <w:szCs w:val="22"/>
        </w:rPr>
        <w:t>гг</w:t>
      </w:r>
      <w:r w:rsidRPr="00FE2F89">
        <w:rPr>
          <w:rFonts w:ascii="Arial" w:hAnsi="Arial" w:cs="Arial"/>
          <w:szCs w:val="22"/>
        </w:rPr>
        <w:t>.</w:t>
      </w:r>
      <w:r w:rsidR="00701134" w:rsidRPr="00FE2F89">
        <w:rPr>
          <w:rFonts w:ascii="Arial" w:hAnsi="Arial" w:cs="Arial"/>
          <w:szCs w:val="22"/>
        </w:rPr>
        <w:t>:</w:t>
      </w:r>
    </w:p>
    <w:p w:rsidR="00614A81" w:rsidRPr="00FE2F89" w:rsidRDefault="0067482C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73D9481" wp14:editId="5076D7A7">
                <wp:simplePos x="0" y="0"/>
                <wp:positionH relativeFrom="column">
                  <wp:posOffset>4012565</wp:posOffset>
                </wp:positionH>
                <wp:positionV relativeFrom="paragraph">
                  <wp:posOffset>426085</wp:posOffset>
                </wp:positionV>
                <wp:extent cx="2019935" cy="4196080"/>
                <wp:effectExtent l="0" t="0" r="18415" b="13970"/>
                <wp:wrapSquare wrapText="bothSides"/>
                <wp:docPr id="6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19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C16" w:rsidRPr="003349EE" w:rsidRDefault="00906C16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Нормативные документы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Pr="003349EE" w:rsidRDefault="00906C16" w:rsidP="00512EFE"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Приказ министерства промышленности и топливно-энергетического комплекса Тульской области от 21.10.2013 № 23 «О создании комиссии по разработке схемы и программы развития электроэнергетики Тульской области»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Приказ министерства промышленности и топливно-энергетического комплекса Тульской области от 14.07.2014 № 13 «О создании рабочей группы по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контролю за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исполнением инвестиционных программ за 2013 г.»</w:t>
                            </w:r>
                          </w:p>
                          <w:p w:rsidR="00906C16" w:rsidRPr="00AB1411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29" type="#_x0000_t202" style="position:absolute;left:0;text-align:left;margin-left:315.95pt;margin-top:33.55pt;width:159.05pt;height:330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" fillcolor="#f2f2f2 [3052]" strokecolor="gray [1629]">
                <v:textbox>
                  <w:txbxContent>
                    <w:p w:rsidR="00906C16" w:rsidRPr="003349EE" w:rsidRDefault="00906C16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Нормативные документы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Pr="003349EE" w:rsidRDefault="00906C16" w:rsidP="00512EFE">
                      <w:r>
                        <w:rPr>
                          <w:rFonts w:ascii="Arial" w:hAnsi="Arial" w:cs="Arial"/>
                          <w:bCs/>
                        </w:rPr>
                        <w:t>Приказ министерства промышленности и топливно-энергетического комплекса Тульской области от 21.10.2013 № 23 «О создании комиссии по разработке схемы и программы развития электроэнергетики Тульской области»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Приказ министерства промышленности и топливно-энергетического комплекса Тульской области от 14.07.2014 № 13 «О создании рабочей группы по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</w:rPr>
                        <w:t>контролю за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</w:rPr>
                        <w:t xml:space="preserve"> исполнением инвестиционных программ за 2013 г.»</w:t>
                      </w:r>
                    </w:p>
                    <w:p w:rsidR="00906C16" w:rsidRPr="00AB1411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1134" w:rsidRPr="00FE2F89">
        <w:rPr>
          <w:rFonts w:ascii="Arial" w:hAnsi="Arial" w:cs="Arial"/>
          <w:color w:val="000000" w:themeColor="text1"/>
          <w:szCs w:val="22"/>
        </w:rPr>
        <w:t>С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оздана </w:t>
      </w:r>
      <w:r w:rsidR="00701134" w:rsidRPr="00FE2F89">
        <w:rPr>
          <w:rFonts w:ascii="Arial" w:hAnsi="Arial" w:cs="Arial"/>
          <w:color w:val="000000" w:themeColor="text1"/>
          <w:szCs w:val="22"/>
        </w:rPr>
        <w:t>к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омиссия по разработке схемы </w:t>
      </w:r>
      <w:r w:rsidR="00701134" w:rsidRPr="00FE2F89">
        <w:rPr>
          <w:rFonts w:ascii="Arial" w:hAnsi="Arial" w:cs="Arial"/>
          <w:color w:val="000000" w:themeColor="text1"/>
          <w:szCs w:val="22"/>
        </w:rPr>
        <w:t>и </w:t>
      </w:r>
      <w:r w:rsidR="00512EFE" w:rsidRPr="00FE2F89">
        <w:rPr>
          <w:rFonts w:ascii="Arial" w:hAnsi="Arial" w:cs="Arial"/>
          <w:color w:val="000000" w:themeColor="text1"/>
          <w:szCs w:val="22"/>
        </w:rPr>
        <w:t>программы развития электроэнергетики Тульской области</w:t>
      </w:r>
      <w:r w:rsidR="00701134" w:rsidRPr="00FE2F89">
        <w:rPr>
          <w:rFonts w:ascii="Arial" w:hAnsi="Arial" w:cs="Arial"/>
          <w:color w:val="000000" w:themeColor="text1"/>
          <w:szCs w:val="22"/>
        </w:rPr>
        <w:t xml:space="preserve"> в составе представителей:</w:t>
      </w:r>
    </w:p>
    <w:p w:rsidR="00614A81" w:rsidRPr="00FE2F89" w:rsidRDefault="00701134">
      <w:pPr>
        <w:numPr>
          <w:ilvl w:val="3"/>
          <w:numId w:val="56"/>
        </w:numPr>
        <w:tabs>
          <w:tab w:val="clear" w:pos="2880"/>
        </w:tabs>
        <w:ind w:left="2127"/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Р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егиональных органов исполнительной власти </w:t>
      </w:r>
    </w:p>
    <w:p w:rsidR="00614A81" w:rsidRPr="00FE2F89" w:rsidRDefault="00701134">
      <w:pPr>
        <w:numPr>
          <w:ilvl w:val="3"/>
          <w:numId w:val="56"/>
        </w:numPr>
        <w:tabs>
          <w:tab w:val="clear" w:pos="2880"/>
        </w:tabs>
        <w:ind w:left="2127"/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С</w:t>
      </w:r>
      <w:r w:rsidR="00512EFE" w:rsidRPr="00FE2F89">
        <w:rPr>
          <w:rFonts w:ascii="Arial" w:hAnsi="Arial" w:cs="Arial"/>
          <w:color w:val="000000" w:themeColor="text1"/>
          <w:szCs w:val="22"/>
        </w:rPr>
        <w:t>истемного оператора</w:t>
      </w:r>
    </w:p>
    <w:p w:rsidR="00614A81" w:rsidRPr="00FE2F89" w:rsidRDefault="00512EFE">
      <w:pPr>
        <w:numPr>
          <w:ilvl w:val="3"/>
          <w:numId w:val="56"/>
        </w:numPr>
        <w:tabs>
          <w:tab w:val="clear" w:pos="2880"/>
        </w:tabs>
        <w:ind w:left="2127"/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Федеральной сетевой компании</w:t>
      </w:r>
    </w:p>
    <w:p w:rsidR="00614A81" w:rsidRPr="00FE2F89" w:rsidRDefault="00512EFE">
      <w:pPr>
        <w:numPr>
          <w:ilvl w:val="3"/>
          <w:numId w:val="56"/>
        </w:numPr>
        <w:tabs>
          <w:tab w:val="clear" w:pos="2880"/>
        </w:tabs>
        <w:ind w:left="2127"/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Министерства промышленности и топливно-энергетического комплекса Тульской области</w:t>
      </w:r>
    </w:p>
    <w:p w:rsidR="00614A81" w:rsidRPr="00FE2F89" w:rsidRDefault="00701134">
      <w:pPr>
        <w:numPr>
          <w:ilvl w:val="3"/>
          <w:numId w:val="56"/>
        </w:numPr>
        <w:tabs>
          <w:tab w:val="clear" w:pos="2880"/>
        </w:tabs>
        <w:ind w:left="2127"/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Р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егиональных сетевых компаний </w:t>
      </w:r>
    </w:p>
    <w:p w:rsidR="00614A81" w:rsidRPr="00FE2F89" w:rsidRDefault="00512EFE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Цели:</w:t>
      </w:r>
    </w:p>
    <w:p w:rsidR="00614A81" w:rsidRPr="00FE2F89" w:rsidRDefault="00701134">
      <w:pPr>
        <w:numPr>
          <w:ilvl w:val="2"/>
          <w:numId w:val="60"/>
        </w:numPr>
        <w:tabs>
          <w:tab w:val="clear" w:pos="2160"/>
        </w:tabs>
        <w:ind w:left="2127"/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 xml:space="preserve">Ежегодное 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создание схемы и программы развития электроэнергетики Тульской области на </w:t>
      </w:r>
      <w:r w:rsidRPr="00FE2F89">
        <w:rPr>
          <w:rFonts w:ascii="Arial" w:hAnsi="Arial" w:cs="Arial"/>
          <w:color w:val="000000" w:themeColor="text1"/>
          <w:szCs w:val="22"/>
        </w:rPr>
        <w:t>пяти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летний срок; </w:t>
      </w:r>
    </w:p>
    <w:p w:rsidR="00614A81" w:rsidRPr="00FE2F89" w:rsidRDefault="00701134">
      <w:pPr>
        <w:numPr>
          <w:ilvl w:val="2"/>
          <w:numId w:val="60"/>
        </w:numPr>
        <w:tabs>
          <w:tab w:val="clear" w:pos="2160"/>
        </w:tabs>
        <w:ind w:left="2127"/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 xml:space="preserve">Содействие </w:t>
      </w:r>
      <w:r w:rsidR="00512EFE" w:rsidRPr="00FE2F89">
        <w:rPr>
          <w:rFonts w:ascii="Arial" w:hAnsi="Arial" w:cs="Arial"/>
          <w:color w:val="000000" w:themeColor="text1"/>
          <w:szCs w:val="22"/>
        </w:rPr>
        <w:t>в обеспечении надежного функционирования энергосистемы Тульской области</w:t>
      </w:r>
    </w:p>
    <w:p w:rsidR="00614A81" w:rsidRPr="00FE2F89" w:rsidRDefault="00701134">
      <w:pPr>
        <w:numPr>
          <w:ilvl w:val="2"/>
          <w:numId w:val="60"/>
        </w:numPr>
        <w:tabs>
          <w:tab w:val="clear" w:pos="2160"/>
        </w:tabs>
        <w:ind w:left="2127"/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 xml:space="preserve">Содействие 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в развитии </w:t>
      </w:r>
      <w:proofErr w:type="spellStart"/>
      <w:r w:rsidR="00512EFE" w:rsidRPr="00FE2F89">
        <w:rPr>
          <w:rFonts w:ascii="Arial" w:hAnsi="Arial" w:cs="Arial"/>
          <w:color w:val="000000" w:themeColor="text1"/>
          <w:szCs w:val="22"/>
        </w:rPr>
        <w:t>энергосетевой</w:t>
      </w:r>
      <w:proofErr w:type="spellEnd"/>
      <w:r w:rsidR="00512EFE" w:rsidRPr="00FE2F89">
        <w:rPr>
          <w:rFonts w:ascii="Arial" w:hAnsi="Arial" w:cs="Arial"/>
          <w:color w:val="000000" w:themeColor="text1"/>
          <w:szCs w:val="22"/>
        </w:rPr>
        <w:t xml:space="preserve"> инфраструктуры и генерирующих мощностей</w:t>
      </w:r>
    </w:p>
    <w:p w:rsidR="00614A81" w:rsidRPr="00FE2F89" w:rsidRDefault="00512EFE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Инструмент для расчета сценариев разработан многопрофильным электроэнергетическим научно-исследовательским центром. Расчет производится</w:t>
      </w:r>
      <w:r w:rsidR="00540697"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/>
          <w:color w:val="000000" w:themeColor="text1"/>
          <w:szCs w:val="22"/>
        </w:rPr>
        <w:t xml:space="preserve">с учетом развития инфраструктуры и с учетом перспективного инвестиционного спроса (см. пример расчета в </w:t>
      </w:r>
      <w:r w:rsidR="00701134" w:rsidRPr="00FE2F89">
        <w:rPr>
          <w:rFonts w:ascii="Arial" w:hAnsi="Arial" w:cs="Arial"/>
          <w:color w:val="000000" w:themeColor="text1"/>
          <w:szCs w:val="22"/>
        </w:rPr>
        <w:t>П</w:t>
      </w:r>
      <w:r w:rsidRPr="00FE2F89">
        <w:rPr>
          <w:rFonts w:ascii="Arial" w:hAnsi="Arial" w:cs="Arial"/>
          <w:color w:val="000000" w:themeColor="text1"/>
          <w:szCs w:val="22"/>
        </w:rPr>
        <w:t>риложении)</w:t>
      </w:r>
    </w:p>
    <w:p w:rsidR="00614A81" w:rsidRPr="00FE2F89" w:rsidRDefault="00153CDB">
      <w:pPr>
        <w:pStyle w:val="affffe"/>
        <w:numPr>
          <w:ilvl w:val="0"/>
          <w:numId w:val="59"/>
        </w:numPr>
        <w:ind w:left="426" w:hanging="284"/>
        <w:rPr>
          <w:rFonts w:ascii="Arial" w:hAnsi="Arial" w:cs="Arial"/>
          <w:szCs w:val="22"/>
        </w:rPr>
      </w:pPr>
      <w:r w:rsidRPr="00FE2F89">
        <w:rPr>
          <w:rFonts w:ascii="Arial" w:hAnsi="Arial" w:cs="Arial" w:hint="eastAsia"/>
          <w:szCs w:val="22"/>
        </w:rPr>
        <w:t>Для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развития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энергосетей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на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территориях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с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большим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прогнозируемым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спросом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на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электроэнергию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были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составлены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планы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мероприятий</w:t>
      </w:r>
      <w:r w:rsidRPr="00FE2F89">
        <w:rPr>
          <w:rFonts w:ascii="Arial" w:hAnsi="Arial" w:cs="Arial"/>
          <w:szCs w:val="22"/>
        </w:rPr>
        <w:t xml:space="preserve">, </w:t>
      </w:r>
      <w:r w:rsidRPr="00FE2F89">
        <w:rPr>
          <w:rFonts w:ascii="Arial" w:hAnsi="Arial" w:cs="Arial" w:hint="eastAsia"/>
          <w:szCs w:val="22"/>
        </w:rPr>
        <w:t>которые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впоследствии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вошли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в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инвестиционные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программы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электросетевых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компаний</w:t>
      </w:r>
    </w:p>
    <w:p w:rsidR="00614A81" w:rsidRPr="00FE2F89" w:rsidRDefault="00153CDB">
      <w:pPr>
        <w:pStyle w:val="affffe"/>
        <w:numPr>
          <w:ilvl w:val="0"/>
          <w:numId w:val="59"/>
        </w:numPr>
        <w:ind w:left="426" w:hanging="284"/>
        <w:rPr>
          <w:rFonts w:asciiTheme="minorHAnsi" w:hAnsiTheme="minorHAnsi"/>
          <w:szCs w:val="22"/>
        </w:rPr>
      </w:pPr>
      <w:r w:rsidRPr="00FE2F89">
        <w:rPr>
          <w:rFonts w:ascii="Arial" w:hAnsi="Arial" w:cs="Arial" w:hint="eastAsia"/>
          <w:szCs w:val="22"/>
        </w:rPr>
        <w:t>Региональной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администрацией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организовано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управление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инвестиционными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программами</w:t>
      </w:r>
      <w:r w:rsidRPr="00FE2F89">
        <w:rPr>
          <w:rFonts w:ascii="Arial" w:hAnsi="Arial" w:cs="Arial"/>
          <w:szCs w:val="22"/>
        </w:rPr>
        <w:t xml:space="preserve"> </w:t>
      </w:r>
      <w:proofErr w:type="spellStart"/>
      <w:r w:rsidRPr="00FE2F89">
        <w:rPr>
          <w:rFonts w:ascii="Arial" w:hAnsi="Arial" w:cs="Arial" w:hint="eastAsia"/>
          <w:szCs w:val="22"/>
        </w:rPr>
        <w:t>энергосетевых</w:t>
      </w:r>
      <w:proofErr w:type="spellEnd"/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компаний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с</w:t>
      </w:r>
      <w:r w:rsidR="00554382" w:rsidRPr="00FE2F89">
        <w:rPr>
          <w:rFonts w:ascii="Arial" w:hAnsi="Arial" w:cs="Arial"/>
          <w:szCs w:val="22"/>
        </w:rPr>
        <w:t> </w:t>
      </w:r>
      <w:r w:rsidRPr="00FE2F89">
        <w:rPr>
          <w:rFonts w:ascii="Arial" w:hAnsi="Arial" w:cs="Arial" w:hint="eastAsia"/>
          <w:szCs w:val="22"/>
        </w:rPr>
        <w:t>целью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выделения</w:t>
      </w:r>
      <w:r w:rsidRPr="00FE2F89">
        <w:rPr>
          <w:rFonts w:ascii="Arial" w:hAnsi="Arial" w:cs="Arial"/>
          <w:szCs w:val="22"/>
        </w:rPr>
        <w:t xml:space="preserve"> </w:t>
      </w:r>
      <w:r w:rsidR="00554382" w:rsidRPr="00FE2F89">
        <w:rPr>
          <w:rFonts w:ascii="Arial" w:hAnsi="Arial" w:cs="Arial"/>
          <w:szCs w:val="22"/>
        </w:rPr>
        <w:t xml:space="preserve">их </w:t>
      </w:r>
      <w:r w:rsidRPr="00FE2F89">
        <w:rPr>
          <w:rFonts w:ascii="Arial" w:hAnsi="Arial" w:cs="Arial" w:hint="eastAsia"/>
          <w:szCs w:val="22"/>
        </w:rPr>
        <w:t>приоритетных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направлений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развития</w:t>
      </w:r>
      <w:r w:rsidRPr="00FE2F89">
        <w:rPr>
          <w:rFonts w:ascii="Arial" w:hAnsi="Arial" w:cs="Arial"/>
          <w:szCs w:val="22"/>
        </w:rPr>
        <w:t>.</w:t>
      </w:r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 w:hint="eastAsia"/>
          <w:color w:val="000000" w:themeColor="text1"/>
          <w:szCs w:val="22"/>
        </w:rPr>
        <w:t>Для</w:t>
      </w:r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 w:hint="eastAsia"/>
          <w:color w:val="000000" w:themeColor="text1"/>
          <w:szCs w:val="22"/>
        </w:rPr>
        <w:t>контроля</w:t>
      </w:r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 w:hint="eastAsia"/>
          <w:color w:val="000000" w:themeColor="text1"/>
          <w:szCs w:val="22"/>
        </w:rPr>
        <w:t>и</w:t>
      </w:r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 w:hint="eastAsia"/>
          <w:color w:val="000000" w:themeColor="text1"/>
          <w:szCs w:val="22"/>
        </w:rPr>
        <w:t>координации</w:t>
      </w:r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 w:hint="eastAsia"/>
          <w:color w:val="000000" w:themeColor="text1"/>
          <w:szCs w:val="22"/>
        </w:rPr>
        <w:t>инвестиционных</w:t>
      </w:r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 w:hint="eastAsia"/>
          <w:color w:val="000000" w:themeColor="text1"/>
          <w:szCs w:val="22"/>
        </w:rPr>
        <w:t>программ</w:t>
      </w:r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proofErr w:type="spellStart"/>
      <w:r w:rsidRPr="00FE2F89">
        <w:rPr>
          <w:rFonts w:ascii="Arial" w:hAnsi="Arial" w:cs="Arial" w:hint="eastAsia"/>
          <w:color w:val="000000" w:themeColor="text1"/>
          <w:szCs w:val="22"/>
        </w:rPr>
        <w:t>энергосетевых</w:t>
      </w:r>
      <w:proofErr w:type="spellEnd"/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 w:hint="eastAsia"/>
          <w:color w:val="000000" w:themeColor="text1"/>
          <w:szCs w:val="22"/>
        </w:rPr>
        <w:t>компаний</w:t>
      </w:r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 w:hint="eastAsia"/>
          <w:color w:val="000000" w:themeColor="text1"/>
          <w:szCs w:val="22"/>
        </w:rPr>
        <w:t>создана</w:t>
      </w:r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="00554382" w:rsidRPr="00FE2F89">
        <w:rPr>
          <w:rFonts w:ascii="Arial" w:hAnsi="Arial" w:cs="Arial"/>
          <w:color w:val="000000" w:themeColor="text1"/>
          <w:szCs w:val="22"/>
        </w:rPr>
        <w:t>р</w:t>
      </w:r>
      <w:r w:rsidRPr="00FE2F89">
        <w:rPr>
          <w:rFonts w:ascii="Arial" w:hAnsi="Arial" w:cs="Arial" w:hint="eastAsia"/>
          <w:color w:val="000000" w:themeColor="text1"/>
          <w:szCs w:val="22"/>
        </w:rPr>
        <w:t>абочая</w:t>
      </w:r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 w:hint="eastAsia"/>
          <w:color w:val="000000" w:themeColor="text1"/>
          <w:szCs w:val="22"/>
        </w:rPr>
        <w:t>группа</w:t>
      </w:r>
      <w:r w:rsidR="00701134" w:rsidRPr="00FE2F89">
        <w:rPr>
          <w:rFonts w:ascii="Arial" w:hAnsi="Arial" w:cs="Arial"/>
          <w:color w:val="000000" w:themeColor="text1"/>
          <w:szCs w:val="22"/>
        </w:rPr>
        <w:t>:</w:t>
      </w:r>
    </w:p>
    <w:p w:rsidR="00614A81" w:rsidRPr="00FE2F89" w:rsidRDefault="00554382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В с</w:t>
      </w:r>
      <w:r w:rsidR="00512EFE" w:rsidRPr="00FE2F89">
        <w:rPr>
          <w:rFonts w:ascii="Arial" w:hAnsi="Arial" w:cs="Arial"/>
          <w:color w:val="000000" w:themeColor="text1"/>
          <w:szCs w:val="22"/>
        </w:rPr>
        <w:t>остав</w:t>
      </w:r>
      <w:r w:rsidRPr="00FE2F89">
        <w:rPr>
          <w:rFonts w:ascii="Arial" w:hAnsi="Arial" w:cs="Arial"/>
          <w:color w:val="000000" w:themeColor="text1"/>
          <w:szCs w:val="22"/>
        </w:rPr>
        <w:t xml:space="preserve"> рабочей группы вошли представители</w:t>
      </w:r>
      <w:r w:rsidR="00153CDB" w:rsidRPr="00FE2F89">
        <w:rPr>
          <w:rFonts w:ascii="Arial" w:hAnsi="Arial" w:cs="Arial"/>
          <w:color w:val="000000" w:themeColor="text1"/>
          <w:szCs w:val="22"/>
        </w:rPr>
        <w:t>:</w:t>
      </w:r>
    </w:p>
    <w:p w:rsidR="00614A81" w:rsidRPr="00FE2F89" w:rsidRDefault="00554382">
      <w:pPr>
        <w:numPr>
          <w:ilvl w:val="2"/>
          <w:numId w:val="61"/>
        </w:numPr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С</w:t>
      </w:r>
      <w:r w:rsidR="00512EFE" w:rsidRPr="00FE2F89">
        <w:rPr>
          <w:rFonts w:ascii="Arial" w:hAnsi="Arial" w:cs="Arial"/>
          <w:color w:val="000000" w:themeColor="text1"/>
          <w:szCs w:val="22"/>
        </w:rPr>
        <w:t>етевых организаций</w:t>
      </w:r>
    </w:p>
    <w:p w:rsidR="00614A81" w:rsidRPr="00FE2F89" w:rsidRDefault="00512EFE">
      <w:pPr>
        <w:numPr>
          <w:ilvl w:val="2"/>
          <w:numId w:val="61"/>
        </w:numPr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Регионального комитета по тарифам</w:t>
      </w:r>
    </w:p>
    <w:p w:rsidR="00614A81" w:rsidRPr="00FE2F89" w:rsidRDefault="00512EFE">
      <w:pPr>
        <w:numPr>
          <w:ilvl w:val="2"/>
          <w:numId w:val="61"/>
        </w:numPr>
        <w:rPr>
          <w:rFonts w:ascii="Arial" w:hAnsi="Arial" w:cs="Arial"/>
          <w:color w:val="000000" w:themeColor="text1"/>
          <w:szCs w:val="22"/>
        </w:rPr>
      </w:pPr>
      <w:proofErr w:type="spellStart"/>
      <w:r w:rsidRPr="00FE2F89">
        <w:rPr>
          <w:rFonts w:ascii="Arial" w:hAnsi="Arial" w:cs="Arial"/>
          <w:color w:val="000000" w:themeColor="text1"/>
          <w:szCs w:val="22"/>
        </w:rPr>
        <w:t>Ростехнадзора</w:t>
      </w:r>
      <w:proofErr w:type="spellEnd"/>
    </w:p>
    <w:p w:rsidR="00614A81" w:rsidRPr="00FE2F89" w:rsidRDefault="0067482C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A3C03BF" wp14:editId="6B68ADAC">
                <wp:simplePos x="0" y="0"/>
                <wp:positionH relativeFrom="column">
                  <wp:posOffset>4034790</wp:posOffset>
                </wp:positionH>
                <wp:positionV relativeFrom="paragraph">
                  <wp:posOffset>-42545</wp:posOffset>
                </wp:positionV>
                <wp:extent cx="2019935" cy="4965065"/>
                <wp:effectExtent l="0" t="0" r="18415" b="26035"/>
                <wp:wrapSquare wrapText="bothSides"/>
                <wp:docPr id="6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965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C16" w:rsidRPr="003349EE" w:rsidRDefault="00906C16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349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Нормативные докумен</w:t>
                            </w:r>
                            <w:r w:rsidRPr="003349EE">
                              <w:rPr>
                                <w:rFonts w:ascii="Arial" w:hAnsi="Arial" w:cs="Arial"/>
                                <w:b/>
                              </w:rPr>
                              <w:t>ты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Приказ министерства промышленности и топливно-энергетического комплекса Тульской области от 28.08.2013 № 15 «О создании комиссии по проверке готовности субъектов электроэнергетики и иных хозяйствующих субъектов, действующих на территории Тульской области, к работе в осенне-зимний период 2013–2014 годов и утверждении графика проверок»</w:t>
                            </w:r>
                          </w:p>
                          <w:p w:rsidR="00906C16" w:rsidRPr="003349EE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Pr="00AB1411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Дополнительные документы 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Отчет о научно-исследовательской работе 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«Схема и программа развития электроэнергетики Тульской области на 2015–2019 гг.»</w:t>
                            </w:r>
                          </w:p>
                          <w:p w:rsidR="00906C16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0" type="#_x0000_t202" style="position:absolute;left:0;text-align:left;margin-left:317.7pt;margin-top:-3.35pt;width:159.05pt;height:390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" fillcolor="#f2f2f2 [3052]" strokecolor="gray [1629]">
                <v:textbox>
                  <w:txbxContent>
                    <w:p w:rsidR="00906C16" w:rsidRPr="003349EE" w:rsidRDefault="00906C16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349EE">
                        <w:rPr>
                          <w:rFonts w:ascii="Arial" w:hAnsi="Arial" w:cs="Arial"/>
                          <w:b/>
                          <w:bCs/>
                        </w:rPr>
                        <w:t>Нормативные докумен</w:t>
                      </w:r>
                      <w:r w:rsidRPr="003349EE">
                        <w:rPr>
                          <w:rFonts w:ascii="Arial" w:hAnsi="Arial" w:cs="Arial"/>
                          <w:b/>
                        </w:rPr>
                        <w:t>ты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Приказ министерства промышленности и топливно-энергетического комплекса Тульской области от 28.08.2013 № 15 «О создании комиссии по проверке готовности субъектов электроэнергетики и иных хозяйствующих субъектов, действующих на территории Тульской области, к работе в осенне-зимний период 2013–2014 годов и утверждении графика проверок»</w:t>
                      </w:r>
                    </w:p>
                    <w:p w:rsidR="00906C16" w:rsidRPr="003349EE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Pr="00AB1411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Дополнительные документы 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Отчет о научно-исследовательской работе 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«Схема и программа развития электроэнергетики Тульской области на 2015–2019 гг.»</w:t>
                      </w:r>
                    </w:p>
                    <w:p w:rsidR="00906C16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Основной функцией является обоснованность включения проектов </w:t>
      </w:r>
      <w:r w:rsidR="00554382" w:rsidRPr="00FE2F89">
        <w:rPr>
          <w:rFonts w:ascii="Arial" w:hAnsi="Arial" w:cs="Arial"/>
          <w:color w:val="000000" w:themeColor="text1"/>
          <w:szCs w:val="22"/>
        </w:rPr>
        <w:lastRenderedPageBreak/>
        <w:t>в 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инвестиционную программу, </w:t>
      </w:r>
      <w:r w:rsidR="00554382" w:rsidRPr="00FE2F89">
        <w:rPr>
          <w:rFonts w:ascii="Arial" w:hAnsi="Arial" w:cs="Arial"/>
          <w:color w:val="000000" w:themeColor="text1"/>
          <w:szCs w:val="22"/>
        </w:rPr>
        <w:t xml:space="preserve">что 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позволяет </w:t>
      </w:r>
      <w:proofErr w:type="spellStart"/>
      <w:r w:rsidR="00512EFE" w:rsidRPr="00FE2F89">
        <w:rPr>
          <w:rFonts w:ascii="Arial" w:hAnsi="Arial" w:cs="Arial"/>
          <w:color w:val="000000" w:themeColor="text1"/>
          <w:szCs w:val="22"/>
        </w:rPr>
        <w:t>приоритизировать</w:t>
      </w:r>
      <w:proofErr w:type="spellEnd"/>
      <w:r w:rsidR="00512EFE" w:rsidRPr="00FE2F89">
        <w:rPr>
          <w:rFonts w:ascii="Arial" w:hAnsi="Arial" w:cs="Arial"/>
          <w:color w:val="000000" w:themeColor="text1"/>
          <w:szCs w:val="22"/>
        </w:rPr>
        <w:t xml:space="preserve"> проекты </w:t>
      </w:r>
    </w:p>
    <w:p w:rsidR="00614A81" w:rsidRPr="00FE2F89" w:rsidRDefault="00153CDB">
      <w:pPr>
        <w:pStyle w:val="affffe"/>
        <w:numPr>
          <w:ilvl w:val="0"/>
          <w:numId w:val="62"/>
        </w:numPr>
        <w:ind w:left="426" w:hanging="284"/>
        <w:rPr>
          <w:rFonts w:ascii="Arial" w:hAnsi="Arial" w:cs="Arial"/>
          <w:szCs w:val="22"/>
        </w:rPr>
      </w:pPr>
      <w:r w:rsidRPr="00FE2F89">
        <w:rPr>
          <w:rFonts w:ascii="Arial" w:hAnsi="Arial" w:cs="Arial" w:hint="eastAsia"/>
          <w:szCs w:val="22"/>
        </w:rPr>
        <w:t>Увеличено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количество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средств</w:t>
      </w:r>
      <w:r w:rsidRPr="00FE2F89">
        <w:rPr>
          <w:rFonts w:ascii="Arial" w:hAnsi="Arial" w:cs="Arial"/>
          <w:szCs w:val="22"/>
        </w:rPr>
        <w:t xml:space="preserve">, </w:t>
      </w:r>
      <w:r w:rsidRPr="00FE2F89">
        <w:rPr>
          <w:rFonts w:ascii="Arial" w:hAnsi="Arial" w:cs="Arial" w:hint="eastAsia"/>
          <w:szCs w:val="22"/>
        </w:rPr>
        <w:t>направляемых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на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инвестиционные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программы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двух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крупнейших</w:t>
      </w:r>
      <w:r w:rsidRPr="00FE2F89">
        <w:rPr>
          <w:rFonts w:ascii="Arial" w:hAnsi="Arial" w:cs="Arial"/>
          <w:szCs w:val="22"/>
        </w:rPr>
        <w:t xml:space="preserve"> </w:t>
      </w:r>
      <w:proofErr w:type="spellStart"/>
      <w:r w:rsidRPr="00FE2F89">
        <w:rPr>
          <w:rFonts w:ascii="Arial" w:hAnsi="Arial" w:cs="Arial" w:hint="eastAsia"/>
          <w:szCs w:val="22"/>
        </w:rPr>
        <w:t>энергосетевых</w:t>
      </w:r>
      <w:proofErr w:type="spellEnd"/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компаний</w:t>
      </w:r>
      <w:r w:rsidRPr="00FE2F89">
        <w:rPr>
          <w:rFonts w:ascii="Arial" w:hAnsi="Arial" w:cs="Arial"/>
          <w:szCs w:val="22"/>
        </w:rPr>
        <w:t xml:space="preserve"> («</w:t>
      </w:r>
      <w:r w:rsidRPr="00FE2F89">
        <w:rPr>
          <w:rFonts w:ascii="Arial" w:hAnsi="Arial" w:cs="Arial" w:hint="eastAsia"/>
          <w:szCs w:val="22"/>
        </w:rPr>
        <w:t>Тулэнерго</w:t>
      </w:r>
      <w:r w:rsidRPr="00FE2F89">
        <w:rPr>
          <w:rFonts w:ascii="Arial" w:hAnsi="Arial" w:cs="Arial"/>
          <w:szCs w:val="22"/>
        </w:rPr>
        <w:t xml:space="preserve">» </w:t>
      </w:r>
      <w:r w:rsidRPr="00FE2F89">
        <w:rPr>
          <w:rFonts w:ascii="Arial" w:hAnsi="Arial" w:cs="Arial" w:hint="eastAsia"/>
          <w:szCs w:val="22"/>
        </w:rPr>
        <w:t>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ОАО</w:t>
      </w:r>
      <w:r w:rsidRPr="00FE2F89">
        <w:rPr>
          <w:rFonts w:ascii="Arial" w:hAnsi="Arial" w:cs="Arial"/>
          <w:szCs w:val="22"/>
        </w:rPr>
        <w:t xml:space="preserve"> «</w:t>
      </w:r>
      <w:r w:rsidRPr="00FE2F89">
        <w:rPr>
          <w:rFonts w:ascii="Arial" w:hAnsi="Arial" w:cs="Arial" w:hint="eastAsia"/>
          <w:szCs w:val="22"/>
        </w:rPr>
        <w:t>Тульские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городские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электрические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сети»</w:t>
      </w:r>
      <w:r w:rsidRPr="00FE2F89">
        <w:rPr>
          <w:rFonts w:ascii="Arial" w:hAnsi="Arial" w:cs="Arial"/>
          <w:szCs w:val="22"/>
        </w:rPr>
        <w:t xml:space="preserve">) </w:t>
      </w:r>
      <w:r w:rsidRPr="00FE2F89">
        <w:rPr>
          <w:rFonts w:ascii="Arial" w:hAnsi="Arial" w:cs="Arial" w:hint="eastAsia"/>
          <w:szCs w:val="22"/>
        </w:rPr>
        <w:t>путем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их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перевода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на</w:t>
      </w:r>
      <w:r w:rsidRPr="00FE2F89">
        <w:rPr>
          <w:rFonts w:ascii="Arial" w:hAnsi="Arial" w:cs="Arial"/>
          <w:szCs w:val="22"/>
        </w:rPr>
        <w:t xml:space="preserve"> RAB-</w:t>
      </w:r>
      <w:r w:rsidRPr="00FE2F89">
        <w:rPr>
          <w:rFonts w:ascii="Arial" w:hAnsi="Arial" w:cs="Arial" w:hint="eastAsia"/>
          <w:szCs w:val="22"/>
        </w:rPr>
        <w:t>систему</w:t>
      </w:r>
      <w:r w:rsidRPr="00FE2F89">
        <w:rPr>
          <w:rFonts w:ascii="Arial" w:hAnsi="Arial" w:cs="Arial"/>
          <w:szCs w:val="22"/>
        </w:rPr>
        <w:t xml:space="preserve">, </w:t>
      </w:r>
      <w:r w:rsidRPr="00FE2F89">
        <w:rPr>
          <w:rFonts w:ascii="Arial" w:hAnsi="Arial" w:cs="Arial" w:hint="eastAsia"/>
          <w:szCs w:val="22"/>
        </w:rPr>
        <w:t>что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позволило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осуществлять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долгосрочное</w:t>
      </w:r>
      <w:r w:rsidRPr="00FE2F89">
        <w:rPr>
          <w:rFonts w:ascii="Arial" w:hAnsi="Arial" w:cs="Arial"/>
          <w:szCs w:val="22"/>
        </w:rPr>
        <w:t xml:space="preserve"> </w:t>
      </w:r>
      <w:proofErr w:type="spellStart"/>
      <w:r w:rsidRPr="00FE2F89">
        <w:rPr>
          <w:rFonts w:ascii="Arial" w:hAnsi="Arial" w:cs="Arial" w:hint="eastAsia"/>
          <w:szCs w:val="22"/>
        </w:rPr>
        <w:t>инвестпланирование</w:t>
      </w:r>
      <w:proofErr w:type="spellEnd"/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на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пять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лет</w:t>
      </w:r>
      <w:r w:rsidRPr="00FE2F89">
        <w:rPr>
          <w:rFonts w:ascii="Arial" w:hAnsi="Arial" w:cs="Arial"/>
          <w:szCs w:val="22"/>
        </w:rPr>
        <w:t xml:space="preserve">. </w:t>
      </w:r>
      <w:r w:rsidRPr="00FE2F89">
        <w:rPr>
          <w:rFonts w:ascii="Arial" w:hAnsi="Arial" w:cs="Arial" w:hint="eastAsia"/>
          <w:szCs w:val="22"/>
        </w:rPr>
        <w:t>Это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помогло</w:t>
      </w:r>
      <w:r w:rsidRPr="00FE2F89">
        <w:rPr>
          <w:rFonts w:ascii="Arial" w:hAnsi="Arial" w:cs="Arial"/>
          <w:szCs w:val="22"/>
        </w:rPr>
        <w:t xml:space="preserve">, </w:t>
      </w:r>
      <w:r w:rsidRPr="00FE2F89">
        <w:rPr>
          <w:rFonts w:ascii="Arial" w:hAnsi="Arial" w:cs="Arial" w:hint="eastAsia"/>
          <w:szCs w:val="22"/>
        </w:rPr>
        <w:t>например</w:t>
      </w:r>
      <w:r w:rsidRPr="00FE2F89">
        <w:rPr>
          <w:rFonts w:ascii="Arial" w:hAnsi="Arial" w:cs="Arial"/>
          <w:szCs w:val="22"/>
        </w:rPr>
        <w:t xml:space="preserve">, </w:t>
      </w:r>
      <w:r w:rsidRPr="00FE2F89">
        <w:rPr>
          <w:rFonts w:ascii="Arial" w:hAnsi="Arial" w:cs="Arial" w:hint="eastAsia"/>
          <w:szCs w:val="22"/>
        </w:rPr>
        <w:t>изыскать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дополнительные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средства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на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реконструкцию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самого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проблемного</w:t>
      </w:r>
      <w:r w:rsidRPr="00FE2F89">
        <w:rPr>
          <w:rFonts w:ascii="Arial" w:hAnsi="Arial" w:cs="Arial"/>
          <w:szCs w:val="22"/>
        </w:rPr>
        <w:t xml:space="preserve"> </w:t>
      </w:r>
      <w:proofErr w:type="spellStart"/>
      <w:r w:rsidRPr="00FE2F89">
        <w:rPr>
          <w:rFonts w:ascii="Arial" w:hAnsi="Arial" w:cs="Arial" w:hint="eastAsia"/>
          <w:szCs w:val="22"/>
        </w:rPr>
        <w:t>энергоузла</w:t>
      </w:r>
      <w:proofErr w:type="spellEnd"/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Тульской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области</w:t>
      </w:r>
      <w:r w:rsidRPr="00FE2F89">
        <w:rPr>
          <w:rFonts w:ascii="Arial" w:hAnsi="Arial" w:cs="Arial"/>
          <w:szCs w:val="22"/>
        </w:rPr>
        <w:t xml:space="preserve"> (</w:t>
      </w:r>
      <w:r w:rsidRPr="00FE2F89">
        <w:rPr>
          <w:rFonts w:ascii="Arial" w:hAnsi="Arial" w:cs="Arial" w:hint="eastAsia"/>
          <w:szCs w:val="22"/>
        </w:rPr>
        <w:t>Тульского</w:t>
      </w:r>
      <w:r w:rsidRPr="00FE2F89">
        <w:rPr>
          <w:rFonts w:ascii="Arial" w:hAnsi="Arial" w:cs="Arial"/>
          <w:szCs w:val="22"/>
        </w:rPr>
        <w:t xml:space="preserve"> </w:t>
      </w:r>
      <w:proofErr w:type="spellStart"/>
      <w:r w:rsidRPr="00FE2F89">
        <w:rPr>
          <w:rFonts w:ascii="Arial" w:hAnsi="Arial" w:cs="Arial" w:hint="eastAsia"/>
          <w:szCs w:val="22"/>
        </w:rPr>
        <w:t>энергоузла</w:t>
      </w:r>
      <w:proofErr w:type="spellEnd"/>
      <w:r w:rsidRPr="00FE2F89">
        <w:rPr>
          <w:rFonts w:ascii="Arial" w:hAnsi="Arial" w:cs="Arial"/>
          <w:szCs w:val="22"/>
        </w:rPr>
        <w:t xml:space="preserve">) </w:t>
      </w:r>
      <w:r w:rsidRPr="00FE2F89">
        <w:rPr>
          <w:rFonts w:ascii="Arial" w:hAnsi="Arial" w:cs="Arial" w:hint="eastAsia"/>
          <w:szCs w:val="22"/>
        </w:rPr>
        <w:t>без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увеличения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тарифов</w:t>
      </w:r>
    </w:p>
    <w:p w:rsidR="00614A81" w:rsidRPr="00FE2F89" w:rsidRDefault="00153CDB">
      <w:pPr>
        <w:pStyle w:val="affffe"/>
        <w:numPr>
          <w:ilvl w:val="0"/>
          <w:numId w:val="62"/>
        </w:numPr>
        <w:ind w:left="426" w:hanging="284"/>
        <w:rPr>
          <w:rFonts w:ascii="Arial" w:hAnsi="Arial" w:cs="Arial"/>
          <w:szCs w:val="22"/>
        </w:rPr>
      </w:pPr>
      <w:r w:rsidRPr="00FE2F89">
        <w:rPr>
          <w:rFonts w:ascii="Arial" w:hAnsi="Arial" w:cs="Arial" w:hint="eastAsia"/>
          <w:szCs w:val="22"/>
        </w:rPr>
        <w:t>При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проверке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готовности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объектов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электроснабжения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к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осенне</w:t>
      </w:r>
      <w:r w:rsidRPr="00FE2F89">
        <w:rPr>
          <w:rFonts w:ascii="Arial" w:hAnsi="Arial" w:cs="Arial"/>
          <w:szCs w:val="22"/>
        </w:rPr>
        <w:t>-</w:t>
      </w:r>
      <w:r w:rsidRPr="00FE2F89">
        <w:rPr>
          <w:rFonts w:ascii="Arial" w:hAnsi="Arial" w:cs="Arial" w:hint="eastAsia"/>
          <w:szCs w:val="22"/>
        </w:rPr>
        <w:t>зимнему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периоду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комиссия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используется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в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качестве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источника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информации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о</w:t>
      </w:r>
      <w:r w:rsidRPr="00FE2F89">
        <w:rPr>
          <w:rFonts w:ascii="Arial" w:hAnsi="Arial" w:cs="Arial"/>
          <w:szCs w:val="22"/>
        </w:rPr>
        <w:t> </w:t>
      </w:r>
      <w:r w:rsidRPr="00FE2F89">
        <w:rPr>
          <w:rFonts w:ascii="Arial" w:hAnsi="Arial" w:cs="Arial" w:hint="eastAsia"/>
          <w:szCs w:val="22"/>
        </w:rPr>
        <w:t>техническом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состоянии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объектов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надежности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электроснабжения</w:t>
      </w:r>
    </w:p>
    <w:p w:rsidR="00614A81" w:rsidRPr="00FE2F89" w:rsidRDefault="00614A81">
      <w:pPr>
        <w:pStyle w:val="affffe"/>
        <w:rPr>
          <w:rFonts w:ascii="Arial" w:hAnsi="Arial" w:cs="Arial"/>
          <w:szCs w:val="22"/>
        </w:rPr>
      </w:pPr>
    </w:p>
    <w:p w:rsidR="00614A81" w:rsidRPr="00FE2F89" w:rsidRDefault="00153CDB">
      <w:pPr>
        <w:rPr>
          <w:rFonts w:ascii="Arial" w:hAnsi="Arial" w:cs="Arial"/>
          <w:szCs w:val="22"/>
        </w:rPr>
      </w:pPr>
      <w:r w:rsidRPr="00FE2F89">
        <w:rPr>
          <w:rFonts w:ascii="Arial" w:hAnsi="Arial" w:cs="Arial" w:hint="eastAsia"/>
          <w:szCs w:val="22"/>
        </w:rPr>
        <w:t>Сокращение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сроков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технического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 w:hint="eastAsia"/>
          <w:szCs w:val="22"/>
        </w:rPr>
        <w:t>подключения</w:t>
      </w:r>
      <w:r w:rsidR="00554382" w:rsidRPr="00FE2F89">
        <w:rPr>
          <w:rFonts w:ascii="Arial" w:hAnsi="Arial" w:cs="Arial"/>
          <w:szCs w:val="22"/>
        </w:rPr>
        <w:t>:</w:t>
      </w:r>
    </w:p>
    <w:p w:rsidR="00614A81" w:rsidRPr="00FE2F89" w:rsidRDefault="00512EFE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В качестве площадки для обсуждения</w:t>
      </w:r>
      <w:r w:rsidR="00540697"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/>
          <w:color w:val="000000" w:themeColor="text1"/>
          <w:szCs w:val="22"/>
        </w:rPr>
        <w:t xml:space="preserve">и принятия решений использовался </w:t>
      </w:r>
      <w:r w:rsidR="00554382" w:rsidRPr="00FE2F89">
        <w:rPr>
          <w:rFonts w:ascii="Arial" w:hAnsi="Arial" w:cs="Arial"/>
          <w:color w:val="000000" w:themeColor="text1"/>
          <w:szCs w:val="22"/>
        </w:rPr>
        <w:t xml:space="preserve">штаб </w:t>
      </w:r>
      <w:r w:rsidRPr="00FE2F89">
        <w:rPr>
          <w:rFonts w:ascii="Arial" w:hAnsi="Arial" w:cs="Arial"/>
          <w:color w:val="000000" w:themeColor="text1"/>
          <w:szCs w:val="22"/>
        </w:rPr>
        <w:t>безопасности электроснабжения:</w:t>
      </w:r>
    </w:p>
    <w:p w:rsidR="00614A81" w:rsidRPr="00FE2F89" w:rsidRDefault="00554382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Заседания</w:t>
      </w:r>
      <w:r w:rsidR="00540697"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="00512EFE" w:rsidRPr="00FE2F89">
        <w:rPr>
          <w:rFonts w:ascii="Arial" w:hAnsi="Arial" w:cs="Arial"/>
          <w:color w:val="000000" w:themeColor="text1"/>
          <w:szCs w:val="22"/>
        </w:rPr>
        <w:t>проводятся минимум 10 раз в течение года;</w:t>
      </w:r>
    </w:p>
    <w:p w:rsidR="00614A81" w:rsidRPr="00FE2F89" w:rsidRDefault="00554382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>Его функции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/>
          <w:color w:val="000000" w:themeColor="text1"/>
          <w:szCs w:val="22"/>
        </w:rPr>
        <w:t xml:space="preserve">распространяются 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на все вопросы, напрямую или косвенно </w:t>
      </w:r>
      <w:r w:rsidRPr="00FE2F89">
        <w:rPr>
          <w:rFonts w:ascii="Arial" w:hAnsi="Arial" w:cs="Arial"/>
          <w:color w:val="000000" w:themeColor="text1"/>
          <w:szCs w:val="22"/>
        </w:rPr>
        <w:t xml:space="preserve">касающиеся 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безопасности электроснабжения </w:t>
      </w:r>
      <w:r w:rsidRPr="00FE2F89">
        <w:rPr>
          <w:rFonts w:ascii="Arial" w:hAnsi="Arial" w:cs="Arial"/>
          <w:color w:val="000000" w:themeColor="text1"/>
          <w:szCs w:val="22"/>
        </w:rPr>
        <w:t xml:space="preserve">на </w:t>
      </w:r>
      <w:r w:rsidR="00512EFE" w:rsidRPr="00FE2F89">
        <w:rPr>
          <w:rFonts w:ascii="Arial" w:hAnsi="Arial" w:cs="Arial"/>
          <w:color w:val="000000" w:themeColor="text1"/>
          <w:szCs w:val="22"/>
        </w:rPr>
        <w:t>всей территории региона</w:t>
      </w:r>
    </w:p>
    <w:p w:rsidR="00614A81" w:rsidRPr="00FE2F89" w:rsidRDefault="00554382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 xml:space="preserve">Председателем 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данной структуры является первый заместитель губернатора и (или) председатель правительства </w:t>
      </w:r>
    </w:p>
    <w:p w:rsidR="00614A81" w:rsidRPr="00FE2F89" w:rsidRDefault="00554382">
      <w:pPr>
        <w:numPr>
          <w:ilvl w:val="1"/>
          <w:numId w:val="42"/>
        </w:numPr>
        <w:tabs>
          <w:tab w:val="clear" w:pos="1440"/>
          <w:tab w:val="num" w:pos="426"/>
        </w:tabs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 xml:space="preserve">Рассматриваемые 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вопросы </w:t>
      </w:r>
      <w:r w:rsidRPr="00FE2F89">
        <w:rPr>
          <w:rFonts w:ascii="Arial" w:hAnsi="Arial" w:cs="Arial"/>
          <w:color w:val="000000" w:themeColor="text1"/>
          <w:szCs w:val="22"/>
        </w:rPr>
        <w:t xml:space="preserve">— </w:t>
      </w:r>
      <w:r w:rsidR="00512EFE" w:rsidRPr="00FE2F89">
        <w:rPr>
          <w:rFonts w:ascii="Arial" w:hAnsi="Arial" w:cs="Arial"/>
          <w:color w:val="000000" w:themeColor="text1"/>
          <w:szCs w:val="22"/>
        </w:rPr>
        <w:t>проблемы или сложности</w:t>
      </w:r>
      <w:r w:rsidRPr="00FE2F89">
        <w:rPr>
          <w:rFonts w:ascii="Arial" w:hAnsi="Arial" w:cs="Arial"/>
          <w:color w:val="000000" w:themeColor="text1"/>
          <w:szCs w:val="22"/>
        </w:rPr>
        <w:t>,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 связанные </w:t>
      </w:r>
      <w:r w:rsidRPr="00FE2F89">
        <w:rPr>
          <w:rFonts w:ascii="Arial" w:hAnsi="Arial" w:cs="Arial"/>
          <w:color w:val="000000" w:themeColor="text1"/>
          <w:szCs w:val="22"/>
        </w:rPr>
        <w:t>с </w:t>
      </w:r>
      <w:r w:rsidR="00512EFE" w:rsidRPr="00FE2F89">
        <w:rPr>
          <w:rFonts w:ascii="Arial" w:hAnsi="Arial" w:cs="Arial"/>
          <w:color w:val="000000" w:themeColor="text1"/>
          <w:szCs w:val="22"/>
        </w:rPr>
        <w:t xml:space="preserve">энергетикой </w:t>
      </w:r>
    </w:p>
    <w:p w:rsidR="00614A81" w:rsidRPr="00FE2F89" w:rsidRDefault="00512EFE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 xml:space="preserve">Региональные сетевые компании подготовили </w:t>
      </w:r>
      <w:r w:rsidR="00554382" w:rsidRPr="00FE2F89">
        <w:rPr>
          <w:rFonts w:ascii="Arial" w:hAnsi="Arial" w:cs="Arial"/>
          <w:color w:val="000000" w:themeColor="text1"/>
          <w:szCs w:val="22"/>
        </w:rPr>
        <w:t>«д</w:t>
      </w:r>
      <w:r w:rsidRPr="00FE2F89">
        <w:rPr>
          <w:rFonts w:ascii="Arial" w:hAnsi="Arial" w:cs="Arial"/>
          <w:color w:val="000000" w:themeColor="text1"/>
          <w:szCs w:val="22"/>
        </w:rPr>
        <w:t>орожные карты</w:t>
      </w:r>
      <w:r w:rsidR="00554382" w:rsidRPr="00FE2F89">
        <w:rPr>
          <w:rFonts w:ascii="Arial" w:hAnsi="Arial" w:cs="Arial"/>
          <w:color w:val="000000" w:themeColor="text1"/>
          <w:szCs w:val="22"/>
        </w:rPr>
        <w:t>»</w:t>
      </w:r>
      <w:r w:rsidRPr="00FE2F89">
        <w:rPr>
          <w:rFonts w:ascii="Arial" w:hAnsi="Arial" w:cs="Arial"/>
          <w:color w:val="000000" w:themeColor="text1"/>
          <w:szCs w:val="22"/>
        </w:rPr>
        <w:t xml:space="preserve"> по сокращению сроков на техническое подключение к электросетям</w:t>
      </w:r>
    </w:p>
    <w:p w:rsidR="00614A81" w:rsidRPr="00FE2F89" w:rsidRDefault="00512EFE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b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 xml:space="preserve">Проверку соблюдения взятых на себя обязательств сетевыми компаниями осуществляет </w:t>
      </w:r>
      <w:r w:rsidR="00750165" w:rsidRPr="00FE2F89">
        <w:rPr>
          <w:rFonts w:ascii="Arial" w:hAnsi="Arial" w:cs="Arial"/>
          <w:color w:val="000000" w:themeColor="text1"/>
          <w:szCs w:val="22"/>
        </w:rPr>
        <w:t xml:space="preserve">комиссия по </w:t>
      </w:r>
      <w:r w:rsidRPr="00FE2F89">
        <w:rPr>
          <w:rFonts w:ascii="Arial" w:hAnsi="Arial" w:cs="Arial"/>
          <w:color w:val="000000" w:themeColor="text1"/>
          <w:szCs w:val="22"/>
        </w:rPr>
        <w:t>оценк</w:t>
      </w:r>
      <w:r w:rsidR="00750165" w:rsidRPr="00FE2F89">
        <w:rPr>
          <w:rFonts w:ascii="Arial" w:hAnsi="Arial" w:cs="Arial"/>
          <w:color w:val="000000" w:themeColor="text1"/>
          <w:szCs w:val="22"/>
        </w:rPr>
        <w:t>е</w:t>
      </w:r>
      <w:r w:rsidRPr="00FE2F89">
        <w:rPr>
          <w:rFonts w:ascii="Arial" w:hAnsi="Arial" w:cs="Arial"/>
          <w:color w:val="000000" w:themeColor="text1"/>
          <w:szCs w:val="22"/>
        </w:rPr>
        <w:t xml:space="preserve"> инвестиционных программ</w:t>
      </w:r>
    </w:p>
    <w:p w:rsidR="00614A81" w:rsidRPr="00FE2F89" w:rsidRDefault="00614A81">
      <w:pPr>
        <w:rPr>
          <w:rFonts w:ascii="Arial" w:hAnsi="Arial" w:cs="Arial"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Дополнительно для обратной связи с сетевыми компаниями используется </w:t>
      </w:r>
      <w:r w:rsidR="00750165" w:rsidRPr="00FE2F89">
        <w:rPr>
          <w:rFonts w:ascii="Arial" w:hAnsi="Arial" w:cs="Arial"/>
          <w:color w:val="000000"/>
          <w:szCs w:val="22"/>
        </w:rPr>
        <w:t>о</w:t>
      </w:r>
      <w:r w:rsidRPr="00FE2F89">
        <w:rPr>
          <w:rFonts w:ascii="Arial" w:hAnsi="Arial" w:cs="Arial"/>
          <w:color w:val="000000"/>
          <w:szCs w:val="22"/>
        </w:rPr>
        <w:t xml:space="preserve">бщественный совет при </w:t>
      </w:r>
      <w:r w:rsidR="00750165" w:rsidRPr="00FE2F89">
        <w:rPr>
          <w:rFonts w:ascii="Arial" w:hAnsi="Arial" w:cs="Arial"/>
          <w:color w:val="000000"/>
          <w:szCs w:val="22"/>
        </w:rPr>
        <w:t xml:space="preserve">министерстве </w:t>
      </w:r>
      <w:r w:rsidRPr="00FE2F89">
        <w:rPr>
          <w:rFonts w:ascii="Arial" w:hAnsi="Arial" w:cs="Arial"/>
          <w:color w:val="000000"/>
          <w:szCs w:val="22"/>
        </w:rPr>
        <w:t>промышленности и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 xml:space="preserve">топливно-энергетического комплекса Тульской области, в состав которого входят представители </w:t>
      </w:r>
      <w:proofErr w:type="spellStart"/>
      <w:r w:rsidRPr="00FE2F89">
        <w:rPr>
          <w:rFonts w:ascii="Arial" w:hAnsi="Arial" w:cs="Arial"/>
          <w:color w:val="000000"/>
          <w:szCs w:val="22"/>
        </w:rPr>
        <w:t>энергосетевых</w:t>
      </w:r>
      <w:proofErr w:type="spellEnd"/>
      <w:r w:rsidRPr="00FE2F89">
        <w:rPr>
          <w:rFonts w:ascii="Arial" w:hAnsi="Arial" w:cs="Arial"/>
          <w:color w:val="000000"/>
          <w:szCs w:val="22"/>
        </w:rPr>
        <w:t xml:space="preserve"> компаний и </w:t>
      </w:r>
      <w:r w:rsidR="00750165" w:rsidRPr="00FE2F89">
        <w:rPr>
          <w:rFonts w:ascii="Arial" w:hAnsi="Arial" w:cs="Arial"/>
          <w:color w:val="000000"/>
          <w:szCs w:val="22"/>
        </w:rPr>
        <w:t xml:space="preserve">министерства </w:t>
      </w:r>
      <w:r w:rsidRPr="00FE2F89">
        <w:rPr>
          <w:rFonts w:ascii="Arial" w:hAnsi="Arial" w:cs="Arial"/>
          <w:color w:val="000000"/>
          <w:szCs w:val="22"/>
        </w:rPr>
        <w:t xml:space="preserve">промышленности </w:t>
      </w:r>
      <w:r w:rsidR="00750165" w:rsidRPr="00FE2F89">
        <w:rPr>
          <w:rFonts w:ascii="Arial" w:hAnsi="Arial" w:cs="Arial"/>
          <w:color w:val="000000"/>
          <w:szCs w:val="22"/>
        </w:rPr>
        <w:t>и </w:t>
      </w:r>
      <w:r w:rsidRPr="00FE2F89">
        <w:rPr>
          <w:rFonts w:ascii="Arial" w:hAnsi="Arial" w:cs="Arial"/>
          <w:color w:val="000000"/>
          <w:szCs w:val="22"/>
        </w:rPr>
        <w:t xml:space="preserve">топливно-энергетического комплекса Тульской области. </w:t>
      </w:r>
    </w:p>
    <w:p w:rsidR="00614A81" w:rsidRPr="00FE2F89" w:rsidRDefault="00512EFE">
      <w:pPr>
        <w:rPr>
          <w:rFonts w:ascii="Arial" w:hAnsi="Arial" w:cs="Arial"/>
          <w:b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В целях реализации значимых инвестиционных проектов работниками </w:t>
      </w:r>
      <w:r w:rsidR="00750165" w:rsidRPr="00FE2F89">
        <w:rPr>
          <w:rFonts w:ascii="Arial" w:hAnsi="Arial" w:cs="Arial"/>
          <w:color w:val="000000"/>
          <w:szCs w:val="22"/>
        </w:rPr>
        <w:t>м</w:t>
      </w:r>
      <w:r w:rsidRPr="00FE2F89">
        <w:rPr>
          <w:rFonts w:ascii="Arial" w:hAnsi="Arial" w:cs="Arial"/>
          <w:color w:val="000000"/>
          <w:szCs w:val="22"/>
        </w:rPr>
        <w:t xml:space="preserve">инистерства промышленности и топливно-энергетического комплекса Тульской области </w:t>
      </w:r>
      <w:r w:rsidR="00750165" w:rsidRPr="00FE2F89">
        <w:rPr>
          <w:rFonts w:ascii="Arial" w:hAnsi="Arial" w:cs="Arial"/>
          <w:color w:val="000000"/>
          <w:szCs w:val="22"/>
        </w:rPr>
        <w:t xml:space="preserve">разрабатываются «сетевые графики» </w:t>
      </w:r>
      <w:r w:rsidRPr="00FE2F89">
        <w:rPr>
          <w:rFonts w:ascii="Arial" w:hAnsi="Arial" w:cs="Arial"/>
          <w:color w:val="000000"/>
          <w:szCs w:val="22"/>
        </w:rPr>
        <w:t xml:space="preserve">для максимальной оптимизации </w:t>
      </w:r>
      <w:r w:rsidRPr="00FE2F89">
        <w:rPr>
          <w:rFonts w:ascii="Arial" w:hAnsi="Arial" w:cs="Arial"/>
          <w:szCs w:val="22"/>
        </w:rPr>
        <w:t>сроков прохождения процедур</w:t>
      </w:r>
      <w:r w:rsidR="00750165" w:rsidRPr="00FE2F89">
        <w:rPr>
          <w:rFonts w:ascii="Arial" w:hAnsi="Arial" w:cs="Arial"/>
          <w:szCs w:val="22"/>
        </w:rPr>
        <w:t>,</w:t>
      </w:r>
      <w:r w:rsidRPr="00FE2F89">
        <w:rPr>
          <w:rFonts w:ascii="Arial" w:hAnsi="Arial" w:cs="Arial"/>
          <w:szCs w:val="22"/>
        </w:rPr>
        <w:t xml:space="preserve"> связанных с подключением к электросетям</w:t>
      </w:r>
      <w:r w:rsidR="00750165" w:rsidRPr="00FE2F89">
        <w:rPr>
          <w:rFonts w:ascii="Arial" w:hAnsi="Arial" w:cs="Arial"/>
          <w:szCs w:val="22"/>
        </w:rPr>
        <w:t>,</w:t>
      </w:r>
      <w:r w:rsidRPr="00FE2F89">
        <w:rPr>
          <w:rFonts w:ascii="Arial" w:hAnsi="Arial" w:cs="Arial"/>
          <w:szCs w:val="22"/>
        </w:rPr>
        <w:t xml:space="preserve"> посредством координации работы всех вовлеченных структур (например, подключение компании </w:t>
      </w:r>
      <w:r w:rsidRPr="00FE2F89">
        <w:rPr>
          <w:rFonts w:ascii="Arial" w:hAnsi="Arial" w:cs="Arial"/>
          <w:szCs w:val="22"/>
          <w:lang w:val="en-US"/>
        </w:rPr>
        <w:t>Cargill</w:t>
      </w:r>
      <w:r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/>
          <w:szCs w:val="22"/>
          <w:lang w:val="en-US"/>
        </w:rPr>
        <w:t>Incorporated</w:t>
      </w:r>
      <w:r w:rsidRPr="00FE2F89">
        <w:rPr>
          <w:rFonts w:ascii="Arial" w:hAnsi="Arial" w:cs="Arial"/>
          <w:szCs w:val="22"/>
        </w:rPr>
        <w:t>)</w:t>
      </w:r>
      <w:r w:rsidR="00750165" w:rsidRPr="00FE2F89">
        <w:rPr>
          <w:rFonts w:ascii="Arial" w:hAnsi="Arial" w:cs="Arial"/>
          <w:szCs w:val="22"/>
        </w:rPr>
        <w:t>.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Результат</w:t>
      </w:r>
      <w:r w:rsidR="002B2944" w:rsidRPr="00FE2F89">
        <w:rPr>
          <w:rFonts w:ascii="Arial" w:hAnsi="Arial" w:cs="Arial"/>
          <w:b/>
          <w:color w:val="000000"/>
          <w:szCs w:val="22"/>
        </w:rPr>
        <w:t>ы</w:t>
      </w:r>
      <w:r w:rsidRPr="00FE2F89">
        <w:rPr>
          <w:rFonts w:ascii="Arial" w:hAnsi="Arial" w:cs="Arial"/>
          <w:b/>
          <w:color w:val="000000"/>
          <w:szCs w:val="22"/>
        </w:rPr>
        <w:t>:</w:t>
      </w:r>
    </w:p>
    <w:p w:rsidR="00614A81" w:rsidRPr="00FE2F89" w:rsidRDefault="00512EFE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 xml:space="preserve">В </w:t>
      </w:r>
      <w:r w:rsidR="00750165" w:rsidRPr="00FE2F89">
        <w:rPr>
          <w:rFonts w:ascii="Arial" w:hAnsi="Arial" w:cs="Arial"/>
          <w:color w:val="000000" w:themeColor="text1"/>
          <w:szCs w:val="22"/>
        </w:rPr>
        <w:t xml:space="preserve">течение </w:t>
      </w:r>
      <w:r w:rsidRPr="00FE2F89">
        <w:rPr>
          <w:rFonts w:ascii="Arial" w:hAnsi="Arial" w:cs="Arial"/>
          <w:color w:val="000000" w:themeColor="text1"/>
          <w:szCs w:val="22"/>
        </w:rPr>
        <w:t xml:space="preserve">2013 </w:t>
      </w:r>
      <w:r w:rsidR="00750165" w:rsidRPr="00FE2F89">
        <w:rPr>
          <w:rFonts w:ascii="Arial" w:hAnsi="Arial" w:cs="Arial"/>
          <w:color w:val="000000" w:themeColor="text1"/>
          <w:szCs w:val="22"/>
        </w:rPr>
        <w:t>года</w:t>
      </w:r>
      <w:r w:rsidR="00750165" w:rsidRPr="00FE2F89" w:rsidDel="00750165">
        <w:rPr>
          <w:rFonts w:ascii="Arial" w:hAnsi="Arial" w:cs="Arial"/>
          <w:color w:val="000000" w:themeColor="text1"/>
          <w:szCs w:val="22"/>
        </w:rPr>
        <w:t xml:space="preserve"> </w:t>
      </w:r>
      <w:r w:rsidRPr="00FE2F89">
        <w:rPr>
          <w:rFonts w:ascii="Arial" w:hAnsi="Arial" w:cs="Arial"/>
          <w:color w:val="000000" w:themeColor="text1"/>
          <w:szCs w:val="22"/>
        </w:rPr>
        <w:t xml:space="preserve">осуществлено подключение дополнительных объемов общей мощностью порядка 45 МВт на </w:t>
      </w:r>
      <w:proofErr w:type="spellStart"/>
      <w:r w:rsidRPr="00FE2F89">
        <w:rPr>
          <w:rFonts w:ascii="Arial" w:hAnsi="Arial" w:cs="Arial"/>
          <w:color w:val="000000" w:themeColor="text1"/>
          <w:szCs w:val="22"/>
        </w:rPr>
        <w:t>Ефремовском</w:t>
      </w:r>
      <w:proofErr w:type="spellEnd"/>
      <w:r w:rsidRPr="00FE2F89">
        <w:rPr>
          <w:rFonts w:ascii="Arial" w:hAnsi="Arial" w:cs="Arial"/>
          <w:color w:val="000000" w:themeColor="text1"/>
          <w:szCs w:val="22"/>
        </w:rPr>
        <w:t xml:space="preserve"> </w:t>
      </w:r>
      <w:proofErr w:type="spellStart"/>
      <w:r w:rsidRPr="00FE2F89">
        <w:rPr>
          <w:rFonts w:ascii="Arial" w:hAnsi="Arial" w:cs="Arial"/>
          <w:color w:val="000000" w:themeColor="text1"/>
          <w:szCs w:val="22"/>
        </w:rPr>
        <w:t>энергоузле</w:t>
      </w:r>
      <w:proofErr w:type="spellEnd"/>
    </w:p>
    <w:p w:rsidR="00614A81" w:rsidRPr="00FE2F89" w:rsidRDefault="00512EFE">
      <w:pPr>
        <w:numPr>
          <w:ilvl w:val="1"/>
          <w:numId w:val="25"/>
        </w:numPr>
        <w:tabs>
          <w:tab w:val="clear" w:pos="1440"/>
          <w:tab w:val="num" w:pos="426"/>
        </w:tabs>
        <w:ind w:left="426" w:hanging="284"/>
        <w:rPr>
          <w:rFonts w:ascii="Arial" w:hAnsi="Arial" w:cs="Arial"/>
          <w:color w:val="000000" w:themeColor="text1"/>
          <w:szCs w:val="22"/>
        </w:rPr>
      </w:pPr>
      <w:r w:rsidRPr="00FE2F89">
        <w:rPr>
          <w:rFonts w:ascii="Arial" w:hAnsi="Arial" w:cs="Arial"/>
          <w:color w:val="000000" w:themeColor="text1"/>
          <w:szCs w:val="22"/>
        </w:rPr>
        <w:t xml:space="preserve">Предельный срок подключения потребителей (до 150 кВт) со дня поступления заявки на технологическое присоединение потребителя электроэнергии </w:t>
      </w:r>
      <w:r w:rsidR="00750165" w:rsidRPr="00FE2F89">
        <w:rPr>
          <w:rFonts w:ascii="Arial" w:hAnsi="Arial" w:cs="Arial"/>
          <w:color w:val="000000" w:themeColor="text1"/>
          <w:szCs w:val="22"/>
        </w:rPr>
        <w:t>к </w:t>
      </w:r>
      <w:r w:rsidRPr="00FE2F89">
        <w:rPr>
          <w:rFonts w:ascii="Arial" w:hAnsi="Arial" w:cs="Arial"/>
          <w:color w:val="000000" w:themeColor="text1"/>
          <w:szCs w:val="22"/>
        </w:rPr>
        <w:t xml:space="preserve">электрическим сетям до дня подписания акта о технологическом присоединении потребителя электроэнергии к электрическим сетям </w:t>
      </w:r>
      <w:r w:rsidR="00750165" w:rsidRPr="00FE2F89">
        <w:rPr>
          <w:rFonts w:ascii="Arial" w:hAnsi="Arial" w:cs="Arial"/>
          <w:color w:val="000000" w:themeColor="text1"/>
          <w:szCs w:val="22"/>
        </w:rPr>
        <w:t>— 167 </w:t>
      </w:r>
      <w:r w:rsidRPr="00FE2F89">
        <w:rPr>
          <w:rFonts w:ascii="Arial" w:hAnsi="Arial" w:cs="Arial"/>
          <w:color w:val="000000" w:themeColor="text1"/>
          <w:szCs w:val="22"/>
        </w:rPr>
        <w:t>дней</w:t>
      </w:r>
    </w:p>
    <w:p w:rsidR="00614A81" w:rsidRPr="00FE2F89" w:rsidRDefault="00614A81">
      <w:pPr>
        <w:rPr>
          <w:rFonts w:ascii="Arial" w:hAnsi="Arial" w:cs="Arial"/>
          <w:color w:val="000000"/>
          <w:szCs w:val="22"/>
        </w:rPr>
      </w:pPr>
    </w:p>
    <w:p w:rsidR="00614A81" w:rsidRPr="00FE2F89" w:rsidRDefault="00614A81">
      <w:pPr>
        <w:rPr>
          <w:rFonts w:ascii="Arial" w:hAnsi="Arial" w:cs="Arial"/>
          <w:color w:val="000000"/>
          <w:szCs w:val="22"/>
        </w:rPr>
      </w:pPr>
    </w:p>
    <w:p w:rsidR="00614A81" w:rsidRPr="00FE2F89" w:rsidRDefault="00614A81">
      <w:pPr>
        <w:rPr>
          <w:rFonts w:ascii="Arial" w:hAnsi="Arial" w:cs="Arial"/>
          <w:color w:val="000000"/>
          <w:szCs w:val="22"/>
        </w:rPr>
      </w:pPr>
    </w:p>
    <w:p w:rsidR="00614A81" w:rsidRPr="00FE2F89" w:rsidRDefault="00614A81">
      <w:pPr>
        <w:rPr>
          <w:rFonts w:ascii="Arial" w:hAnsi="Arial" w:cs="Arial"/>
          <w:b/>
          <w:szCs w:val="22"/>
        </w:rPr>
      </w:pPr>
    </w:p>
    <w:p w:rsidR="00614A81" w:rsidRPr="00FE2F89" w:rsidRDefault="00614A81">
      <w:pPr>
        <w:rPr>
          <w:rFonts w:ascii="Arial" w:hAnsi="Arial" w:cs="Arial"/>
          <w:b/>
          <w:szCs w:val="22"/>
        </w:rPr>
      </w:pPr>
    </w:p>
    <w:p w:rsidR="00614A81" w:rsidRPr="00FE2F89" w:rsidRDefault="00614A81">
      <w:pPr>
        <w:rPr>
          <w:rFonts w:ascii="Arial" w:hAnsi="Arial" w:cs="Arial"/>
          <w:b/>
          <w:szCs w:val="22"/>
        </w:rPr>
      </w:pPr>
    </w:p>
    <w:p w:rsidR="00614A81" w:rsidRPr="00FE2F89" w:rsidRDefault="00614A81">
      <w:pPr>
        <w:rPr>
          <w:rFonts w:ascii="Arial" w:hAnsi="Arial" w:cs="Arial"/>
          <w:b/>
          <w:szCs w:val="22"/>
        </w:rPr>
      </w:pPr>
    </w:p>
    <w:p w:rsidR="00614A81" w:rsidRPr="00FE2F89" w:rsidRDefault="00614A81">
      <w:pPr>
        <w:rPr>
          <w:rFonts w:ascii="Arial" w:hAnsi="Arial" w:cs="Arial"/>
          <w:b/>
          <w:szCs w:val="22"/>
        </w:rPr>
      </w:pPr>
    </w:p>
    <w:p w:rsidR="00614A81" w:rsidRPr="00FE2F89" w:rsidRDefault="00614A81">
      <w:pPr>
        <w:rPr>
          <w:rFonts w:ascii="Arial" w:hAnsi="Arial" w:cs="Arial"/>
          <w:b/>
          <w:szCs w:val="22"/>
        </w:rPr>
      </w:pPr>
    </w:p>
    <w:p w:rsidR="00614A81" w:rsidRPr="00FE2F89" w:rsidRDefault="00614A81">
      <w:pPr>
        <w:rPr>
          <w:rFonts w:ascii="Arial" w:hAnsi="Arial" w:cs="Arial"/>
          <w:b/>
          <w:szCs w:val="22"/>
        </w:rPr>
      </w:pPr>
    </w:p>
    <w:p w:rsidR="003470F0" w:rsidRDefault="003470F0">
      <w:pPr>
        <w:rPr>
          <w:rFonts w:ascii="Arial" w:hAnsi="Arial" w:cs="Arial"/>
          <w:b/>
          <w:szCs w:val="22"/>
        </w:rPr>
      </w:pPr>
    </w:p>
    <w:p w:rsidR="00614A81" w:rsidRPr="00FE2F89" w:rsidRDefault="003470F0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И</w:t>
      </w:r>
      <w:r w:rsidR="00512EFE" w:rsidRPr="00FE2F89">
        <w:rPr>
          <w:rFonts w:ascii="Arial" w:hAnsi="Arial" w:cs="Arial"/>
          <w:b/>
          <w:szCs w:val="22"/>
        </w:rPr>
        <w:t xml:space="preserve">стория успеха </w:t>
      </w:r>
    </w:p>
    <w:p w:rsidR="00614A81" w:rsidRPr="00FE2F89" w:rsidRDefault="00614A81">
      <w:pPr>
        <w:rPr>
          <w:rFonts w:ascii="Arial" w:hAnsi="Arial" w:cs="Arial"/>
          <w:b/>
          <w:szCs w:val="22"/>
        </w:rPr>
      </w:pPr>
    </w:p>
    <w:p w:rsidR="00614A81" w:rsidRPr="00FE2F89" w:rsidRDefault="00512EFE">
      <w:pPr>
        <w:pStyle w:val="3f1"/>
        <w:rPr>
          <w:sz w:val="22"/>
          <w:szCs w:val="22"/>
        </w:rPr>
      </w:pPr>
      <w:r w:rsidRPr="00FE2F89">
        <w:rPr>
          <w:sz w:val="22"/>
          <w:szCs w:val="22"/>
        </w:rPr>
        <w:t xml:space="preserve">ОАО «МОЭСК» </w:t>
      </w:r>
      <w:r w:rsidR="00B947AC" w:rsidRPr="00FE2F89">
        <w:rPr>
          <w:sz w:val="22"/>
          <w:szCs w:val="22"/>
        </w:rPr>
        <w:t>(</w:t>
      </w:r>
      <w:r w:rsidRPr="00FE2F89">
        <w:rPr>
          <w:sz w:val="22"/>
          <w:szCs w:val="22"/>
        </w:rPr>
        <w:t>г. Москва</w:t>
      </w:r>
      <w:r w:rsidR="00B947AC" w:rsidRPr="00FE2F89">
        <w:rPr>
          <w:sz w:val="22"/>
          <w:szCs w:val="22"/>
        </w:rPr>
        <w:t>)</w:t>
      </w:r>
    </w:p>
    <w:p w:rsidR="00614A81" w:rsidRPr="00FE2F89" w:rsidRDefault="00614A81">
      <w:pPr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szCs w:val="22"/>
        </w:rPr>
      </w:pPr>
      <w:r w:rsidRPr="00FE2F89">
        <w:rPr>
          <w:rFonts w:ascii="Arial" w:hAnsi="Arial" w:cs="Arial"/>
          <w:b/>
          <w:szCs w:val="22"/>
        </w:rPr>
        <w:t>Предпринятые действия</w:t>
      </w:r>
    </w:p>
    <w:p w:rsidR="00614A81" w:rsidRPr="00FE2F89" w:rsidRDefault="00614A81">
      <w:pPr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</w:p>
    <w:p w:rsidR="00614A81" w:rsidRPr="00FE2F89" w:rsidRDefault="0067482C">
      <w:pPr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7DD5C4A" wp14:editId="122A6DF5">
                <wp:simplePos x="0" y="0"/>
                <wp:positionH relativeFrom="column">
                  <wp:posOffset>4022090</wp:posOffset>
                </wp:positionH>
                <wp:positionV relativeFrom="paragraph">
                  <wp:posOffset>95885</wp:posOffset>
                </wp:positionV>
                <wp:extent cx="2019935" cy="1947545"/>
                <wp:effectExtent l="0" t="0" r="18415" b="14605"/>
                <wp:wrapSquare wrapText="bothSides"/>
                <wp:docPr id="5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9475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C16" w:rsidRPr="00AB1411" w:rsidRDefault="00906C16" w:rsidP="00512E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Документы</w:t>
                            </w:r>
                          </w:p>
                          <w:p w:rsidR="00906C16" w:rsidRPr="00AB1411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906C16" w:rsidRPr="00F04A24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Техническое задание на сопровождение и техническую поддержку информационного портала по технологическим присоединениям к электрическим сетям ОАО «МОЭСК» с учетом доработки и модернизации </w:t>
                            </w:r>
                          </w:p>
                          <w:p w:rsidR="00906C16" w:rsidRPr="00E023BF" w:rsidRDefault="00906C16" w:rsidP="00512EFE">
                            <w:pPr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1" type="#_x0000_t202" style="position:absolute;margin-left:316.7pt;margin-top:7.55pt;width:159.05pt;height:153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" fillcolor="#f2f2f2" strokecolor="#7f7f7f">
                <v:textbox>
                  <w:txbxContent>
                    <w:p w:rsidR="00906C16" w:rsidRPr="00AB1411" w:rsidRDefault="00906C16" w:rsidP="00512EF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Документы</w:t>
                      </w:r>
                    </w:p>
                    <w:p w:rsidR="00906C16" w:rsidRPr="00AB1411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906C16" w:rsidRPr="00F04A24" w:rsidRDefault="00906C16" w:rsidP="00512E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Техническое задание на сопровождение и техническую поддержку информационного портала по технологическим присоединениям к электрическим сетям ОАО «МОЭСК» с учетом доработки и модернизации </w:t>
                      </w:r>
                    </w:p>
                    <w:p w:rsidR="00906C16" w:rsidRPr="00E023BF" w:rsidRDefault="00906C16" w:rsidP="00512EFE">
                      <w:pPr>
                        <w:rPr>
                          <w:rFonts w:ascii="Arial" w:hAnsi="Arial" w:cs="Arial"/>
                          <w:bCs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EFE" w:rsidRPr="00FE2F89">
        <w:rPr>
          <w:rFonts w:ascii="Arial" w:hAnsi="Arial" w:cs="Arial"/>
          <w:color w:val="000000"/>
          <w:szCs w:val="22"/>
        </w:rPr>
        <w:t>Создание интернет-сайта</w:t>
      </w:r>
      <w:r w:rsidR="00B947AC" w:rsidRPr="00FE2F89">
        <w:rPr>
          <w:rFonts w:ascii="Arial" w:hAnsi="Arial" w:cs="Arial"/>
          <w:color w:val="000000"/>
          <w:szCs w:val="22"/>
        </w:rPr>
        <w:t xml:space="preserve"> с целью</w:t>
      </w:r>
      <w:r w:rsidR="00512EFE" w:rsidRPr="00FE2F89">
        <w:rPr>
          <w:rFonts w:ascii="Arial" w:hAnsi="Arial" w:cs="Arial"/>
          <w:color w:val="000000"/>
          <w:szCs w:val="22"/>
        </w:rPr>
        <w:t xml:space="preserve"> предоставлени</w:t>
      </w:r>
      <w:r w:rsidR="00B947AC" w:rsidRPr="00FE2F89">
        <w:rPr>
          <w:rFonts w:ascii="Arial" w:hAnsi="Arial" w:cs="Arial"/>
          <w:color w:val="000000"/>
          <w:szCs w:val="22"/>
        </w:rPr>
        <w:t>я</w:t>
      </w:r>
      <w:r w:rsidR="00512EFE" w:rsidRPr="00FE2F89">
        <w:rPr>
          <w:rFonts w:ascii="Arial" w:hAnsi="Arial" w:cs="Arial"/>
          <w:color w:val="000000"/>
          <w:szCs w:val="22"/>
        </w:rPr>
        <w:t xml:space="preserve"> полной </w:t>
      </w:r>
      <w:r w:rsidR="00D1150A" w:rsidRPr="00FE2F89">
        <w:rPr>
          <w:rFonts w:ascii="Arial" w:hAnsi="Arial" w:cs="Arial"/>
          <w:color w:val="000000"/>
          <w:szCs w:val="22"/>
        </w:rPr>
        <w:t>и </w:t>
      </w:r>
      <w:r w:rsidR="00512EFE" w:rsidRPr="00FE2F89">
        <w:rPr>
          <w:rFonts w:ascii="Arial" w:hAnsi="Arial" w:cs="Arial"/>
          <w:color w:val="000000"/>
          <w:szCs w:val="22"/>
        </w:rPr>
        <w:t xml:space="preserve">понятной информации для потенциального потребителя, выразившего намерение подключиться </w:t>
      </w:r>
      <w:r w:rsidR="00B947AC" w:rsidRPr="00FE2F89">
        <w:rPr>
          <w:rFonts w:ascii="Arial" w:hAnsi="Arial" w:cs="Arial"/>
          <w:color w:val="000000"/>
          <w:szCs w:val="22"/>
        </w:rPr>
        <w:t>к </w:t>
      </w:r>
      <w:r w:rsidR="00512EFE" w:rsidRPr="00FE2F89">
        <w:rPr>
          <w:rFonts w:ascii="Arial" w:hAnsi="Arial" w:cs="Arial"/>
          <w:color w:val="000000"/>
          <w:szCs w:val="22"/>
        </w:rPr>
        <w:t>электросетям</w:t>
      </w:r>
      <w:r w:rsidR="00D1150A" w:rsidRPr="00FE2F89">
        <w:rPr>
          <w:rFonts w:ascii="Arial" w:hAnsi="Arial" w:cs="Arial"/>
          <w:color w:val="000000"/>
          <w:szCs w:val="22"/>
        </w:rPr>
        <w:t>:</w:t>
      </w:r>
    </w:p>
    <w:p w:rsidR="00614A81" w:rsidRPr="00FE2F89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proofErr w:type="gramStart"/>
      <w:r w:rsidRPr="00FE2F89">
        <w:rPr>
          <w:rFonts w:ascii="Arial" w:hAnsi="Arial" w:cs="Arial"/>
          <w:color w:val="000000"/>
          <w:szCs w:val="22"/>
        </w:rPr>
        <w:t xml:space="preserve">Целевая аудитория сайта </w:t>
      </w:r>
      <w:r w:rsidR="00B947AC" w:rsidRPr="00FE2F89">
        <w:rPr>
          <w:rFonts w:ascii="Arial" w:hAnsi="Arial" w:cs="Arial"/>
          <w:color w:val="000000"/>
          <w:szCs w:val="22"/>
        </w:rPr>
        <w:t xml:space="preserve">— </w:t>
      </w:r>
      <w:r w:rsidRPr="00FE2F89">
        <w:rPr>
          <w:rFonts w:ascii="Arial" w:hAnsi="Arial" w:cs="Arial"/>
          <w:color w:val="000000"/>
          <w:szCs w:val="22"/>
        </w:rPr>
        <w:t xml:space="preserve">это клиенты компании </w:t>
      </w:r>
      <w:r w:rsidR="00B947AC" w:rsidRPr="00FE2F89">
        <w:rPr>
          <w:rFonts w:ascii="Arial" w:hAnsi="Arial" w:cs="Arial"/>
          <w:color w:val="000000"/>
          <w:szCs w:val="22"/>
        </w:rPr>
        <w:t xml:space="preserve">— </w:t>
      </w:r>
      <w:r w:rsidRPr="00FE2F89">
        <w:rPr>
          <w:rFonts w:ascii="Arial" w:hAnsi="Arial" w:cs="Arial"/>
          <w:color w:val="000000"/>
          <w:szCs w:val="22"/>
        </w:rPr>
        <w:t xml:space="preserve">физические </w:t>
      </w:r>
      <w:r w:rsidR="00B947AC" w:rsidRPr="00FE2F89">
        <w:rPr>
          <w:rFonts w:ascii="Arial" w:hAnsi="Arial" w:cs="Arial"/>
          <w:color w:val="000000"/>
          <w:szCs w:val="22"/>
        </w:rPr>
        <w:t>и </w:t>
      </w:r>
      <w:r w:rsidRPr="00FE2F89">
        <w:rPr>
          <w:rFonts w:ascii="Arial" w:hAnsi="Arial" w:cs="Arial"/>
          <w:color w:val="000000"/>
          <w:szCs w:val="22"/>
        </w:rPr>
        <w:t>юридические лица, пользователи портала по ТП, к</w:t>
      </w:r>
      <w:r w:rsidR="00D1150A" w:rsidRPr="00FE2F89">
        <w:rPr>
          <w:rFonts w:ascii="Arial" w:hAnsi="Arial" w:cs="Arial"/>
          <w:color w:val="000000"/>
          <w:szCs w:val="22"/>
        </w:rPr>
        <w:t>оторые</w:t>
      </w:r>
      <w:r w:rsidRPr="00FE2F89">
        <w:rPr>
          <w:rFonts w:ascii="Arial" w:hAnsi="Arial" w:cs="Arial"/>
          <w:color w:val="000000"/>
          <w:szCs w:val="22"/>
        </w:rPr>
        <w:t xml:space="preserve"> собира</w:t>
      </w:r>
      <w:r w:rsidR="00D1150A" w:rsidRPr="00FE2F89">
        <w:rPr>
          <w:rFonts w:ascii="Arial" w:hAnsi="Arial" w:cs="Arial"/>
          <w:color w:val="000000"/>
          <w:szCs w:val="22"/>
        </w:rPr>
        <w:t>ю</w:t>
      </w:r>
      <w:r w:rsidRPr="00FE2F89">
        <w:rPr>
          <w:rFonts w:ascii="Arial" w:hAnsi="Arial" w:cs="Arial"/>
          <w:color w:val="000000"/>
          <w:szCs w:val="22"/>
        </w:rPr>
        <w:t xml:space="preserve">тся впервые подключиться </w:t>
      </w:r>
      <w:r w:rsidR="00D1150A" w:rsidRPr="00FE2F89">
        <w:rPr>
          <w:rFonts w:ascii="Arial" w:hAnsi="Arial" w:cs="Arial"/>
          <w:color w:val="000000"/>
          <w:szCs w:val="22"/>
        </w:rPr>
        <w:t>к </w:t>
      </w:r>
      <w:r w:rsidRPr="00FE2F89">
        <w:rPr>
          <w:rFonts w:ascii="Arial" w:hAnsi="Arial" w:cs="Arial"/>
          <w:color w:val="000000"/>
          <w:szCs w:val="22"/>
        </w:rPr>
        <w:t>электрической сети ОАО «МОЭСК» в Москве и Московской области, увеличить или уменьшить ранее подключенную мощность, изменить категорию надежности электроснабжения, изменить точку присоединения, получить дополнительные услуги компании, сетевые организации нижестоящего уровня и непосредственно сотрудники ОАО «МОЭСК»</w:t>
      </w:r>
      <w:proofErr w:type="gramEnd"/>
    </w:p>
    <w:p w:rsidR="00614A81" w:rsidRPr="00FE2F89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13</w:t>
      </w:r>
      <w:r w:rsidR="00D1150A" w:rsidRPr="00FE2F89">
        <w:rPr>
          <w:rFonts w:ascii="Arial" w:hAnsi="Arial" w:cs="Arial"/>
          <w:color w:val="000000"/>
          <w:szCs w:val="22"/>
        </w:rPr>
        <w:t xml:space="preserve"> января </w:t>
      </w:r>
      <w:r w:rsidRPr="00FE2F89">
        <w:rPr>
          <w:rFonts w:ascii="Arial" w:hAnsi="Arial" w:cs="Arial"/>
          <w:color w:val="000000"/>
          <w:szCs w:val="22"/>
        </w:rPr>
        <w:t xml:space="preserve">2012 года </w:t>
      </w:r>
      <w:r w:rsidR="00D1150A" w:rsidRPr="00FE2F89">
        <w:rPr>
          <w:rFonts w:ascii="Arial" w:hAnsi="Arial" w:cs="Arial"/>
          <w:color w:val="000000"/>
          <w:szCs w:val="22"/>
        </w:rPr>
        <w:t>с</w:t>
      </w:r>
      <w:r w:rsidRPr="00FE2F89">
        <w:rPr>
          <w:rFonts w:ascii="Arial" w:hAnsi="Arial" w:cs="Arial"/>
          <w:color w:val="000000"/>
          <w:szCs w:val="22"/>
        </w:rPr>
        <w:t>оветом директоров ОАО «МОЭСК» утвержден Стандарт ОАО «Московская объединенная электросетевая компания» «Система централизованного обслуживания потребителей услуг</w:t>
      </w:r>
      <w:r w:rsidR="00D1150A" w:rsidRPr="00FE2F89">
        <w:rPr>
          <w:rFonts w:ascii="Arial" w:hAnsi="Arial" w:cs="Arial"/>
          <w:color w:val="000000"/>
          <w:szCs w:val="22"/>
        </w:rPr>
        <w:t xml:space="preserve">», </w:t>
      </w:r>
      <w:r w:rsidRPr="00FE2F89">
        <w:rPr>
          <w:rFonts w:ascii="Arial" w:hAnsi="Arial" w:cs="Arial"/>
          <w:color w:val="000000"/>
          <w:szCs w:val="22"/>
        </w:rPr>
        <w:t>13</w:t>
      </w:r>
      <w:r w:rsidR="00D1150A" w:rsidRPr="00FE2F89">
        <w:rPr>
          <w:rFonts w:ascii="Arial" w:hAnsi="Arial" w:cs="Arial"/>
          <w:color w:val="000000"/>
          <w:szCs w:val="22"/>
        </w:rPr>
        <w:t xml:space="preserve"> апреля </w:t>
      </w:r>
      <w:r w:rsidRPr="00FE2F89">
        <w:rPr>
          <w:rFonts w:ascii="Arial" w:hAnsi="Arial" w:cs="Arial"/>
          <w:color w:val="000000"/>
          <w:szCs w:val="22"/>
        </w:rPr>
        <w:t>2012</w:t>
      </w:r>
      <w:r w:rsidR="00D1150A" w:rsidRPr="00FE2F89">
        <w:rPr>
          <w:rFonts w:ascii="Arial" w:hAnsi="Arial" w:cs="Arial"/>
          <w:color w:val="000000"/>
          <w:szCs w:val="22"/>
        </w:rPr>
        <w:t xml:space="preserve"> года — </w:t>
      </w:r>
      <w:r w:rsidRPr="00FE2F89">
        <w:rPr>
          <w:rFonts w:ascii="Arial" w:hAnsi="Arial" w:cs="Arial"/>
          <w:color w:val="000000"/>
          <w:szCs w:val="22"/>
        </w:rPr>
        <w:t>План мероприятий по приведению системы обслуживания потребителей услуг в соответствие с требованиями Стандарта ОАО «Московская объединенная электросетевая компания» «Система централизованного обслуживания потребителей услуг». Целью данной системы являлось обеспечение лояльности потребителей услуг к ОАО «МОЭСК» за счет качественного обслуживания и удовлетворения потребностей в кратко- и долгосрочной перспективе путем создания комфортной</w:t>
      </w:r>
      <w:r w:rsidR="00D1150A" w:rsidRPr="00FE2F89">
        <w:rPr>
          <w:rFonts w:ascii="Arial" w:hAnsi="Arial" w:cs="Arial"/>
          <w:color w:val="000000"/>
          <w:szCs w:val="22"/>
        </w:rPr>
        <w:t xml:space="preserve"> и</w:t>
      </w:r>
      <w:r w:rsidRPr="00FE2F89">
        <w:rPr>
          <w:rFonts w:ascii="Arial" w:hAnsi="Arial" w:cs="Arial"/>
          <w:color w:val="000000"/>
          <w:szCs w:val="22"/>
        </w:rPr>
        <w:t xml:space="preserve"> эргономичной среды взаимодействия между сетевой организацией и потребителями услуг</w:t>
      </w:r>
    </w:p>
    <w:p w:rsidR="00614A81" w:rsidRPr="00FE2F89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proofErr w:type="gramStart"/>
      <w:r w:rsidRPr="00FE2F89">
        <w:rPr>
          <w:rFonts w:ascii="Arial" w:hAnsi="Arial" w:cs="Arial"/>
          <w:color w:val="000000"/>
          <w:szCs w:val="22"/>
        </w:rPr>
        <w:t>Основными задачами, стоявшими перед системой</w:t>
      </w:r>
      <w:r w:rsidR="00D1150A" w:rsidRPr="00FE2F89">
        <w:rPr>
          <w:rFonts w:ascii="Arial" w:hAnsi="Arial" w:cs="Arial"/>
          <w:color w:val="000000"/>
          <w:szCs w:val="22"/>
        </w:rPr>
        <w:t>,</w:t>
      </w:r>
      <w:r w:rsidRPr="00FE2F89">
        <w:rPr>
          <w:rFonts w:ascii="Arial" w:hAnsi="Arial" w:cs="Arial"/>
          <w:color w:val="000000"/>
          <w:szCs w:val="22"/>
        </w:rPr>
        <w:t xml:space="preserve"> было обеспечение доступности и оперативности заочного и интерактивного сервисов ОАО «МОЭСК» за счет организации круглосуточного заочного сервиса, а также удобных, скоростных, эргономичных и интуитивно понятных инструментариев интерактивного сервиса, в том числе внедрение электронной заявки, а также прозрачности бизнес-процессов потребителей услуг за счет их оптимизации, регламентации и автоматизации</w:t>
      </w:r>
      <w:proofErr w:type="gramEnd"/>
    </w:p>
    <w:p w:rsidR="00614A81" w:rsidRPr="00FE2F89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Ежеквартально со дня утверждения плана мероприятий</w:t>
      </w:r>
      <w:r w:rsidR="00D1150A" w:rsidRPr="00FE2F89">
        <w:rPr>
          <w:rFonts w:ascii="Arial" w:hAnsi="Arial" w:cs="Arial"/>
          <w:color w:val="000000"/>
          <w:szCs w:val="22"/>
        </w:rPr>
        <w:t xml:space="preserve"> с</w:t>
      </w:r>
      <w:r w:rsidRPr="00FE2F89">
        <w:rPr>
          <w:rFonts w:ascii="Arial" w:hAnsi="Arial" w:cs="Arial"/>
          <w:color w:val="000000"/>
          <w:szCs w:val="22"/>
        </w:rPr>
        <w:t>овет</w:t>
      </w:r>
      <w:r w:rsidR="00D1150A" w:rsidRPr="00FE2F89">
        <w:rPr>
          <w:rFonts w:ascii="Arial" w:hAnsi="Arial" w:cs="Arial"/>
          <w:color w:val="000000"/>
          <w:szCs w:val="22"/>
        </w:rPr>
        <w:t>у</w:t>
      </w:r>
      <w:r w:rsidRPr="00FE2F89">
        <w:rPr>
          <w:rFonts w:ascii="Arial" w:hAnsi="Arial" w:cs="Arial"/>
          <w:color w:val="000000"/>
          <w:szCs w:val="22"/>
        </w:rPr>
        <w:t xml:space="preserve"> директоров ОАО «МОЭСК» представляется отчет о реализации плана мероприятий по приведению системы обслуживания потребителей услуг в соответствие </w:t>
      </w:r>
      <w:r w:rsidR="00D1150A" w:rsidRPr="00FE2F89">
        <w:rPr>
          <w:rFonts w:ascii="Arial" w:hAnsi="Arial" w:cs="Arial"/>
          <w:color w:val="000000"/>
          <w:szCs w:val="22"/>
        </w:rPr>
        <w:t>с </w:t>
      </w:r>
      <w:r w:rsidRPr="00FE2F89">
        <w:rPr>
          <w:rFonts w:ascii="Arial" w:hAnsi="Arial" w:cs="Arial"/>
          <w:color w:val="000000"/>
          <w:szCs w:val="22"/>
        </w:rPr>
        <w:t>требованиями Стандарта</w:t>
      </w:r>
    </w:p>
    <w:p w:rsidR="00614A81" w:rsidRPr="00FE2F89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План мероприятий также </w:t>
      </w:r>
      <w:r w:rsidR="00D1150A" w:rsidRPr="00FE2F89">
        <w:rPr>
          <w:rFonts w:ascii="Arial" w:hAnsi="Arial" w:cs="Arial"/>
          <w:color w:val="000000"/>
          <w:szCs w:val="22"/>
        </w:rPr>
        <w:t xml:space="preserve">определяет </w:t>
      </w:r>
      <w:r w:rsidRPr="00FE2F89">
        <w:rPr>
          <w:rFonts w:ascii="Arial" w:hAnsi="Arial" w:cs="Arial"/>
          <w:color w:val="000000"/>
          <w:szCs w:val="22"/>
        </w:rPr>
        <w:t>лиц из числа руководителей компании</w:t>
      </w:r>
      <w:r w:rsidR="00D1150A" w:rsidRPr="00FE2F89">
        <w:rPr>
          <w:rFonts w:ascii="Arial" w:hAnsi="Arial" w:cs="Arial"/>
          <w:color w:val="000000"/>
          <w:szCs w:val="22"/>
        </w:rPr>
        <w:t>,</w:t>
      </w:r>
      <w:r w:rsidRPr="00FE2F89">
        <w:rPr>
          <w:rFonts w:ascii="Arial" w:hAnsi="Arial" w:cs="Arial"/>
          <w:color w:val="000000"/>
          <w:szCs w:val="22"/>
        </w:rPr>
        <w:t xml:space="preserve"> </w:t>
      </w:r>
      <w:r w:rsidR="00D1150A" w:rsidRPr="00FE2F89">
        <w:rPr>
          <w:rFonts w:ascii="Arial" w:hAnsi="Arial" w:cs="Arial"/>
          <w:color w:val="000000"/>
          <w:szCs w:val="22"/>
        </w:rPr>
        <w:t xml:space="preserve">ответственных </w:t>
      </w:r>
      <w:r w:rsidRPr="00FE2F89">
        <w:rPr>
          <w:rFonts w:ascii="Arial" w:hAnsi="Arial" w:cs="Arial"/>
          <w:color w:val="000000"/>
          <w:szCs w:val="22"/>
        </w:rPr>
        <w:t>за реализацию отдельных пунктов плана мероприятий и сроки их реализации</w:t>
      </w:r>
    </w:p>
    <w:p w:rsidR="00614A81" w:rsidRPr="00FE2F89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Сайт и портал по технологическим присоединениям ОАО «МОЭСК» является уникальной разработкой с нуля силами специалистов компании</w:t>
      </w:r>
    </w:p>
    <w:p w:rsidR="00614A81" w:rsidRPr="00FE2F89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Техническое задание на создание портала по технологическим присоединениям было разработано силами специалистов ОАО «МОЭСК»</w:t>
      </w:r>
    </w:p>
    <w:p w:rsidR="00614A81" w:rsidRPr="00FE2F89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Внешний вид сайта и портала по технологическим присоединениям разработан силами специалистов компании в соответствии с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 xml:space="preserve">утвержденным фирменным стилем </w:t>
      </w:r>
      <w:r w:rsidR="00D1150A" w:rsidRPr="00FE2F89">
        <w:rPr>
          <w:rFonts w:ascii="Arial" w:hAnsi="Arial" w:cs="Arial"/>
          <w:color w:val="000000"/>
          <w:szCs w:val="22"/>
        </w:rPr>
        <w:t>согласно</w:t>
      </w:r>
      <w:r w:rsidRPr="00FE2F89">
        <w:rPr>
          <w:rFonts w:ascii="Arial" w:hAnsi="Arial" w:cs="Arial"/>
          <w:color w:val="000000"/>
          <w:szCs w:val="22"/>
        </w:rPr>
        <w:t xml:space="preserve"> приказ</w:t>
      </w:r>
      <w:r w:rsidR="00D1150A" w:rsidRPr="00FE2F89">
        <w:rPr>
          <w:rFonts w:ascii="Arial" w:hAnsi="Arial" w:cs="Arial"/>
          <w:color w:val="000000"/>
          <w:szCs w:val="22"/>
        </w:rPr>
        <w:t>у</w:t>
      </w:r>
      <w:r w:rsidRPr="00FE2F89">
        <w:rPr>
          <w:rFonts w:ascii="Arial" w:hAnsi="Arial" w:cs="Arial"/>
          <w:color w:val="000000"/>
          <w:szCs w:val="22"/>
        </w:rPr>
        <w:t xml:space="preserve"> от 13.02.2013 №</w:t>
      </w:r>
      <w:r w:rsidR="00D1150A" w:rsidRPr="00FE2F89">
        <w:rPr>
          <w:rFonts w:ascii="Arial" w:hAnsi="Arial" w:cs="Arial"/>
          <w:color w:val="000000"/>
          <w:szCs w:val="22"/>
        </w:rPr>
        <w:t> </w:t>
      </w:r>
      <w:r w:rsidRPr="00FE2F89">
        <w:rPr>
          <w:rFonts w:ascii="Arial" w:hAnsi="Arial" w:cs="Arial"/>
          <w:color w:val="000000"/>
          <w:szCs w:val="22"/>
        </w:rPr>
        <w:t xml:space="preserve">104 «Об утверждении Положения о едином фирменном стиле ОАО </w:t>
      </w:r>
      <w:r w:rsidR="00153CDB" w:rsidRPr="00FE2F89">
        <w:rPr>
          <w:rFonts w:ascii="Arial" w:hAnsi="Arial" w:cs="Arial"/>
          <w:color w:val="000000"/>
          <w:szCs w:val="22"/>
        </w:rPr>
        <w:t>”</w:t>
      </w:r>
      <w:r w:rsidRPr="00FE2F89">
        <w:rPr>
          <w:rFonts w:ascii="Arial" w:hAnsi="Arial" w:cs="Arial"/>
          <w:color w:val="000000"/>
          <w:szCs w:val="22"/>
        </w:rPr>
        <w:t>МОЭСК</w:t>
      </w:r>
      <w:r w:rsidR="00153CDB" w:rsidRPr="00FE2F89">
        <w:rPr>
          <w:rFonts w:ascii="Arial" w:hAnsi="Arial" w:cs="Arial"/>
          <w:color w:val="000000"/>
          <w:szCs w:val="22"/>
        </w:rPr>
        <w:t>”</w:t>
      </w:r>
      <w:r w:rsidRPr="00FE2F89">
        <w:rPr>
          <w:rFonts w:ascii="Arial" w:hAnsi="Arial" w:cs="Arial"/>
          <w:color w:val="000000"/>
          <w:szCs w:val="22"/>
        </w:rPr>
        <w:t>»</w:t>
      </w:r>
    </w:p>
    <w:p w:rsidR="00614A81" w:rsidRPr="00FE2F89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Портал по технологическим присоединениям интегрирован </w:t>
      </w:r>
      <w:r w:rsidR="00D1150A" w:rsidRPr="00FE2F89">
        <w:rPr>
          <w:rFonts w:ascii="Arial" w:hAnsi="Arial" w:cs="Arial"/>
          <w:color w:val="000000"/>
          <w:szCs w:val="22"/>
        </w:rPr>
        <w:t>с </w:t>
      </w:r>
      <w:r w:rsidRPr="00FE2F89">
        <w:rPr>
          <w:rFonts w:ascii="Arial" w:hAnsi="Arial" w:cs="Arial"/>
          <w:color w:val="000000"/>
          <w:szCs w:val="22"/>
        </w:rPr>
        <w:t>Автоматизированной информационной системой управления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технологическим присоединением.</w:t>
      </w:r>
      <w:r w:rsidR="00D1150A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На портале внедрено использовани</w:t>
      </w:r>
      <w:r w:rsidR="00D1150A" w:rsidRPr="00FE2F89">
        <w:rPr>
          <w:rFonts w:ascii="Arial" w:hAnsi="Arial" w:cs="Arial"/>
          <w:color w:val="000000"/>
          <w:szCs w:val="22"/>
        </w:rPr>
        <w:t>е</w:t>
      </w:r>
      <w:r w:rsidRPr="00FE2F89">
        <w:rPr>
          <w:rFonts w:ascii="Arial" w:hAnsi="Arial" w:cs="Arial"/>
          <w:color w:val="000000"/>
          <w:szCs w:val="22"/>
        </w:rPr>
        <w:t xml:space="preserve"> электронно-цифровой подписи документов</w:t>
      </w:r>
    </w:p>
    <w:p w:rsidR="00614A81" w:rsidRPr="00FE2F89" w:rsidRDefault="00512EFE">
      <w:pPr>
        <w:numPr>
          <w:ilvl w:val="0"/>
          <w:numId w:val="63"/>
        </w:numPr>
        <w:ind w:left="426" w:hanging="284"/>
        <w:contextualSpacing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Приказом от 02.04.2013 №</w:t>
      </w:r>
      <w:r w:rsidR="00D1150A" w:rsidRPr="00FE2F89">
        <w:rPr>
          <w:rFonts w:asciiTheme="minorHAnsi" w:hAnsiTheme="minorHAnsi"/>
          <w:szCs w:val="22"/>
        </w:rPr>
        <w:t> </w:t>
      </w:r>
      <w:r w:rsidRPr="00FE2F89">
        <w:rPr>
          <w:rFonts w:ascii="Arial" w:hAnsi="Arial" w:cs="Arial"/>
          <w:color w:val="000000"/>
          <w:szCs w:val="22"/>
        </w:rPr>
        <w:t xml:space="preserve">287 было утверждено </w:t>
      </w:r>
      <w:r w:rsidR="00D1150A" w:rsidRPr="00FE2F89">
        <w:rPr>
          <w:rFonts w:ascii="Arial" w:hAnsi="Arial" w:cs="Arial"/>
          <w:color w:val="000000"/>
          <w:szCs w:val="22"/>
        </w:rPr>
        <w:t xml:space="preserve">положение </w:t>
      </w:r>
      <w:r w:rsidRPr="00FE2F89">
        <w:rPr>
          <w:rFonts w:ascii="Arial" w:hAnsi="Arial" w:cs="Arial"/>
          <w:color w:val="000000"/>
          <w:szCs w:val="22"/>
        </w:rPr>
        <w:t xml:space="preserve">о корпоративном интернет-сайте и </w:t>
      </w:r>
      <w:r w:rsidR="00D1150A" w:rsidRPr="00FE2F89">
        <w:rPr>
          <w:rFonts w:ascii="Arial" w:hAnsi="Arial" w:cs="Arial"/>
          <w:color w:val="000000"/>
          <w:szCs w:val="22"/>
        </w:rPr>
        <w:t xml:space="preserve">инструкция </w:t>
      </w:r>
      <w:r w:rsidRPr="00FE2F89">
        <w:rPr>
          <w:rFonts w:ascii="Arial" w:hAnsi="Arial" w:cs="Arial"/>
          <w:color w:val="000000"/>
          <w:szCs w:val="22"/>
        </w:rPr>
        <w:t>по порядку работы портала по технологическим присоединениям ОАО «МОЭСК»</w:t>
      </w:r>
    </w:p>
    <w:p w:rsidR="00614A81" w:rsidRPr="00FE2F89" w:rsidRDefault="00614A81">
      <w:pPr>
        <w:tabs>
          <w:tab w:val="num" w:pos="1440"/>
        </w:tabs>
        <w:ind w:left="426"/>
        <w:rPr>
          <w:rFonts w:ascii="Arial" w:hAnsi="Arial" w:cs="Arial"/>
          <w:color w:val="000000"/>
          <w:szCs w:val="22"/>
        </w:rPr>
      </w:pPr>
    </w:p>
    <w:p w:rsidR="00614A81" w:rsidRPr="00FE2F89" w:rsidRDefault="00512EFE">
      <w:pPr>
        <w:tabs>
          <w:tab w:val="num" w:pos="1440"/>
        </w:tabs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Основные моменты, на которые обращалось внимание при разработке сайта </w:t>
      </w:r>
      <w:r w:rsidR="00D1150A" w:rsidRPr="00FE2F89">
        <w:rPr>
          <w:rFonts w:ascii="Arial" w:hAnsi="Arial" w:cs="Arial"/>
          <w:color w:val="000000"/>
          <w:szCs w:val="22"/>
        </w:rPr>
        <w:t>и </w:t>
      </w:r>
      <w:r w:rsidRPr="00FE2F89">
        <w:rPr>
          <w:rFonts w:ascii="Arial" w:hAnsi="Arial" w:cs="Arial"/>
          <w:color w:val="000000"/>
          <w:szCs w:val="22"/>
        </w:rPr>
        <w:t>портала:</w:t>
      </w:r>
    </w:p>
    <w:p w:rsidR="00614A81" w:rsidRPr="00FE2F89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Безопасность </w:t>
      </w:r>
      <w:r w:rsidR="00512EFE" w:rsidRPr="00FE2F89">
        <w:rPr>
          <w:rFonts w:ascii="Arial" w:hAnsi="Arial" w:cs="Arial"/>
          <w:color w:val="000000"/>
          <w:szCs w:val="22"/>
        </w:rPr>
        <w:t>информации</w:t>
      </w:r>
      <w:r w:rsidRPr="00FE2F89">
        <w:rPr>
          <w:rFonts w:ascii="Arial" w:hAnsi="Arial" w:cs="Arial"/>
          <w:color w:val="000000"/>
          <w:szCs w:val="22"/>
        </w:rPr>
        <w:t>,</w:t>
      </w:r>
      <w:r w:rsidR="00512EFE" w:rsidRPr="00FE2F89">
        <w:rPr>
          <w:rFonts w:ascii="Arial" w:hAnsi="Arial" w:cs="Arial"/>
          <w:color w:val="000000"/>
          <w:szCs w:val="22"/>
        </w:rPr>
        <w:t xml:space="preserve"> размещенной на сайте</w:t>
      </w:r>
    </w:p>
    <w:p w:rsidR="00614A81" w:rsidRPr="00FE2F89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Защищенность </w:t>
      </w:r>
      <w:r w:rsidR="00512EFE" w:rsidRPr="00FE2F89">
        <w:rPr>
          <w:rFonts w:ascii="Arial" w:hAnsi="Arial" w:cs="Arial"/>
          <w:color w:val="000000"/>
          <w:szCs w:val="22"/>
        </w:rPr>
        <w:t>персональных данных заявителей и передачи информации на сайт</w:t>
      </w:r>
    </w:p>
    <w:p w:rsidR="00614A81" w:rsidRPr="00FE2F89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Удобство </w:t>
      </w:r>
      <w:r w:rsidR="00512EFE" w:rsidRPr="00FE2F89">
        <w:rPr>
          <w:rFonts w:ascii="Arial" w:hAnsi="Arial" w:cs="Arial"/>
          <w:color w:val="000000"/>
          <w:szCs w:val="22"/>
        </w:rPr>
        <w:t>для пользователя</w:t>
      </w:r>
    </w:p>
    <w:p w:rsidR="00614A81" w:rsidRPr="00FE2F89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Интеграция </w:t>
      </w:r>
      <w:r w:rsidR="00512EFE" w:rsidRPr="00FE2F89">
        <w:rPr>
          <w:rFonts w:ascii="Arial" w:hAnsi="Arial" w:cs="Arial"/>
          <w:color w:val="000000"/>
          <w:szCs w:val="22"/>
        </w:rPr>
        <w:t>с корпоративными системами управления технологическими присоединениями</w:t>
      </w:r>
    </w:p>
    <w:p w:rsidR="00614A81" w:rsidRPr="00FE2F89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Создание </w:t>
      </w:r>
      <w:r w:rsidR="00512EFE" w:rsidRPr="00FE2F89">
        <w:rPr>
          <w:rFonts w:ascii="Arial" w:hAnsi="Arial" w:cs="Arial"/>
          <w:color w:val="000000"/>
          <w:szCs w:val="22"/>
        </w:rPr>
        <w:t xml:space="preserve">«личного кабинета» заявителя с организацией обратной связи </w:t>
      </w:r>
      <w:r w:rsidRPr="00FE2F89">
        <w:rPr>
          <w:rFonts w:ascii="Arial" w:hAnsi="Arial" w:cs="Arial"/>
          <w:color w:val="000000"/>
          <w:szCs w:val="22"/>
        </w:rPr>
        <w:t>и </w:t>
      </w:r>
      <w:r w:rsidR="00512EFE" w:rsidRPr="00FE2F89">
        <w:rPr>
          <w:rFonts w:ascii="Arial" w:hAnsi="Arial" w:cs="Arial"/>
          <w:color w:val="000000"/>
          <w:szCs w:val="22"/>
        </w:rPr>
        <w:t>возможностью получения информации о статусах рассмотрения всех видов заявок</w:t>
      </w:r>
    </w:p>
    <w:p w:rsidR="00614A81" w:rsidRPr="00FE2F89" w:rsidRDefault="00D1150A">
      <w:pPr>
        <w:numPr>
          <w:ilvl w:val="1"/>
          <w:numId w:val="66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Использование </w:t>
      </w:r>
      <w:r w:rsidR="00512EFE" w:rsidRPr="00FE2F89">
        <w:rPr>
          <w:rFonts w:ascii="Arial" w:hAnsi="Arial" w:cs="Arial"/>
          <w:color w:val="000000"/>
          <w:szCs w:val="22"/>
        </w:rPr>
        <w:t>электронно-цифровой подписи</w:t>
      </w:r>
    </w:p>
    <w:p w:rsidR="00614A81" w:rsidRPr="00FE2F89" w:rsidRDefault="00614A81">
      <w:pPr>
        <w:tabs>
          <w:tab w:val="num" w:pos="1440"/>
        </w:tabs>
        <w:ind w:left="1440"/>
        <w:rPr>
          <w:rFonts w:ascii="Arial" w:hAnsi="Arial" w:cs="Arial"/>
          <w:color w:val="000000"/>
          <w:szCs w:val="22"/>
        </w:rPr>
      </w:pPr>
    </w:p>
    <w:p w:rsidR="00614A81" w:rsidRPr="00FE2F89" w:rsidRDefault="00153CDB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 w:hint="eastAsia"/>
          <w:color w:val="000000"/>
          <w:szCs w:val="22"/>
        </w:rPr>
        <w:t>Перспективы</w:t>
      </w:r>
      <w:r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color w:val="000000"/>
          <w:szCs w:val="22"/>
        </w:rPr>
        <w:t>развития</w:t>
      </w:r>
      <w:r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 w:hint="eastAsia"/>
          <w:color w:val="000000"/>
          <w:szCs w:val="22"/>
        </w:rPr>
        <w:t>сайта</w:t>
      </w:r>
      <w:r w:rsidRPr="00FE2F89">
        <w:rPr>
          <w:rFonts w:ascii="Arial" w:hAnsi="Arial" w:cs="Arial"/>
          <w:color w:val="000000"/>
          <w:szCs w:val="22"/>
        </w:rPr>
        <w:t>:</w:t>
      </w:r>
    </w:p>
    <w:p w:rsidR="00614A81" w:rsidRPr="00FE2F89" w:rsidRDefault="00D1150A">
      <w:pPr>
        <w:numPr>
          <w:ilvl w:val="1"/>
          <w:numId w:val="65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Интеграция </w:t>
      </w:r>
      <w:r w:rsidR="00512EFE" w:rsidRPr="00FE2F89">
        <w:rPr>
          <w:rFonts w:ascii="Arial" w:hAnsi="Arial" w:cs="Arial"/>
          <w:color w:val="000000"/>
          <w:szCs w:val="22"/>
        </w:rPr>
        <w:t xml:space="preserve">с платежными системами (возможность оплаты услуг компании </w:t>
      </w:r>
      <w:r w:rsidRPr="00FE2F89">
        <w:rPr>
          <w:rFonts w:ascii="Arial" w:hAnsi="Arial" w:cs="Arial"/>
          <w:color w:val="000000"/>
          <w:szCs w:val="22"/>
        </w:rPr>
        <w:t>в </w:t>
      </w:r>
      <w:r w:rsidR="00512EFE" w:rsidRPr="00FE2F89">
        <w:rPr>
          <w:rFonts w:ascii="Arial" w:hAnsi="Arial" w:cs="Arial"/>
          <w:color w:val="000000"/>
          <w:szCs w:val="22"/>
        </w:rPr>
        <w:t xml:space="preserve">сети </w:t>
      </w:r>
      <w:r w:rsidRPr="00FE2F89">
        <w:rPr>
          <w:rFonts w:ascii="Arial" w:hAnsi="Arial" w:cs="Arial"/>
          <w:color w:val="000000"/>
          <w:szCs w:val="22"/>
        </w:rPr>
        <w:t>И</w:t>
      </w:r>
      <w:r w:rsidR="00512EFE" w:rsidRPr="00FE2F89">
        <w:rPr>
          <w:rFonts w:ascii="Arial" w:hAnsi="Arial" w:cs="Arial"/>
          <w:color w:val="000000"/>
          <w:szCs w:val="22"/>
        </w:rPr>
        <w:t>нтернет)</w:t>
      </w:r>
    </w:p>
    <w:p w:rsidR="00614A81" w:rsidRPr="00FE2F89" w:rsidRDefault="00D1150A">
      <w:pPr>
        <w:numPr>
          <w:ilvl w:val="1"/>
          <w:numId w:val="65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Интеграция </w:t>
      </w:r>
      <w:r w:rsidR="00512EFE" w:rsidRPr="00FE2F89">
        <w:rPr>
          <w:rFonts w:ascii="Arial" w:hAnsi="Arial" w:cs="Arial"/>
          <w:color w:val="000000"/>
          <w:szCs w:val="22"/>
        </w:rPr>
        <w:t xml:space="preserve">с системами учета потребленной электроэнергии (возможность принимать показания приборов учета потребленной электроэнергии </w:t>
      </w:r>
      <w:r w:rsidRPr="00FE2F89">
        <w:rPr>
          <w:rFonts w:ascii="Arial" w:hAnsi="Arial" w:cs="Arial"/>
          <w:color w:val="000000"/>
          <w:szCs w:val="22"/>
        </w:rPr>
        <w:t>и </w:t>
      </w:r>
      <w:r w:rsidR="00512EFE" w:rsidRPr="00FE2F89">
        <w:rPr>
          <w:rFonts w:ascii="Arial" w:hAnsi="Arial" w:cs="Arial"/>
          <w:color w:val="000000"/>
          <w:szCs w:val="22"/>
        </w:rPr>
        <w:t>выставлять счета за потребленную электроэнергию)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</w:p>
    <w:p w:rsidR="00614A81" w:rsidRPr="00FE2F89" w:rsidRDefault="00614A81">
      <w:pPr>
        <w:tabs>
          <w:tab w:val="num" w:pos="1440"/>
        </w:tabs>
        <w:ind w:left="1440"/>
        <w:rPr>
          <w:rFonts w:ascii="Arial" w:hAnsi="Arial" w:cs="Arial"/>
          <w:color w:val="000000"/>
          <w:szCs w:val="22"/>
        </w:rPr>
      </w:pPr>
    </w:p>
    <w:p w:rsidR="00614A81" w:rsidRPr="00FE2F89" w:rsidRDefault="00D1150A">
      <w:pPr>
        <w:tabs>
          <w:tab w:val="num" w:pos="1440"/>
        </w:tabs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Интернет-</w:t>
      </w:r>
      <w:r w:rsidR="00512EFE" w:rsidRPr="00FE2F89">
        <w:rPr>
          <w:rFonts w:ascii="Arial" w:hAnsi="Arial" w:cs="Arial"/>
          <w:color w:val="000000"/>
          <w:szCs w:val="22"/>
        </w:rPr>
        <w:t>сайт постоянно модернизу</w:t>
      </w:r>
      <w:r w:rsidRPr="00FE2F89">
        <w:rPr>
          <w:rFonts w:ascii="Arial" w:hAnsi="Arial" w:cs="Arial"/>
          <w:color w:val="000000"/>
          <w:szCs w:val="22"/>
        </w:rPr>
        <w:t>е</w:t>
      </w:r>
      <w:r w:rsidR="00512EFE" w:rsidRPr="00FE2F89">
        <w:rPr>
          <w:rFonts w:ascii="Arial" w:hAnsi="Arial" w:cs="Arial"/>
          <w:color w:val="000000"/>
          <w:szCs w:val="22"/>
        </w:rPr>
        <w:t xml:space="preserve">тся </w:t>
      </w:r>
      <w:r w:rsidR="00512EFE" w:rsidRPr="00FE2F89">
        <w:rPr>
          <w:rFonts w:ascii="Arial" w:hAnsi="Arial" w:cs="Arial"/>
          <w:szCs w:val="22"/>
        </w:rPr>
        <w:t>(актуализируется информация, размещенная на портале, во всех разделах по мере е</w:t>
      </w:r>
      <w:r w:rsidRPr="00FE2F89">
        <w:rPr>
          <w:rFonts w:ascii="Arial" w:hAnsi="Arial" w:cs="Arial"/>
          <w:szCs w:val="22"/>
        </w:rPr>
        <w:t>е</w:t>
      </w:r>
      <w:r w:rsidR="00512EFE" w:rsidRPr="00FE2F89">
        <w:rPr>
          <w:rFonts w:ascii="Arial" w:hAnsi="Arial" w:cs="Arial"/>
          <w:szCs w:val="22"/>
        </w:rPr>
        <w:t xml:space="preserve"> изменения, связанного </w:t>
      </w:r>
      <w:r w:rsidRPr="00FE2F89">
        <w:rPr>
          <w:rFonts w:ascii="Arial" w:hAnsi="Arial" w:cs="Arial"/>
          <w:szCs w:val="22"/>
        </w:rPr>
        <w:t>с </w:t>
      </w:r>
      <w:r w:rsidR="00512EFE" w:rsidRPr="00FE2F89">
        <w:rPr>
          <w:rFonts w:ascii="Arial" w:hAnsi="Arial" w:cs="Arial"/>
          <w:szCs w:val="22"/>
        </w:rPr>
        <w:t>выходом новых нормативных актов Российской Федерации, изменения внутренних регламентов компании), внедряются новые сервисы, расширяются возможности уже внедренных сервисов</w:t>
      </w:r>
      <w:r w:rsidR="00512EFE" w:rsidRPr="00FE2F89">
        <w:rPr>
          <w:rFonts w:ascii="Arial" w:hAnsi="Arial" w:cs="Arial"/>
          <w:color w:val="000000"/>
          <w:szCs w:val="22"/>
        </w:rPr>
        <w:t>. Например, раздел «</w:t>
      </w:r>
      <w:r w:rsidRPr="00FE2F89">
        <w:rPr>
          <w:rFonts w:ascii="Arial" w:hAnsi="Arial" w:cs="Arial"/>
          <w:color w:val="000000"/>
          <w:szCs w:val="22"/>
        </w:rPr>
        <w:t>К</w:t>
      </w:r>
      <w:r w:rsidR="00512EFE" w:rsidRPr="00FE2F89">
        <w:rPr>
          <w:rFonts w:ascii="Arial" w:hAnsi="Arial" w:cs="Arial"/>
          <w:color w:val="000000"/>
          <w:szCs w:val="22"/>
        </w:rPr>
        <w:t>лючевы</w:t>
      </w:r>
      <w:r w:rsidRPr="00FE2F89">
        <w:rPr>
          <w:rFonts w:ascii="Arial" w:hAnsi="Arial" w:cs="Arial"/>
          <w:color w:val="000000"/>
          <w:szCs w:val="22"/>
        </w:rPr>
        <w:t>е</w:t>
      </w:r>
      <w:r w:rsidR="00512EFE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 xml:space="preserve">этапы </w:t>
      </w:r>
      <w:r w:rsidR="00512EFE" w:rsidRPr="00FE2F89">
        <w:rPr>
          <w:rFonts w:ascii="Arial" w:hAnsi="Arial" w:cs="Arial"/>
          <w:color w:val="000000"/>
          <w:szCs w:val="22"/>
        </w:rPr>
        <w:t xml:space="preserve">технологического присоединения» </w:t>
      </w:r>
      <w:r w:rsidRPr="00FE2F89">
        <w:rPr>
          <w:rFonts w:ascii="Arial" w:hAnsi="Arial" w:cs="Arial"/>
          <w:color w:val="000000"/>
          <w:szCs w:val="22"/>
        </w:rPr>
        <w:t>(</w:t>
      </w:r>
      <w:r w:rsidR="00512EFE" w:rsidRPr="00FE2F89">
        <w:rPr>
          <w:rFonts w:ascii="Arial" w:hAnsi="Arial" w:cs="Arial"/>
          <w:color w:val="1F497D"/>
          <w:szCs w:val="22"/>
        </w:rPr>
        <w:t>http://utp.moesk.ru</w:t>
      </w:r>
      <w:r w:rsidRPr="00FE2F89">
        <w:rPr>
          <w:rFonts w:ascii="Arial" w:hAnsi="Arial" w:cs="Arial"/>
          <w:color w:val="1F497D"/>
          <w:szCs w:val="22"/>
        </w:rPr>
        <w:t>/</w:t>
      </w:r>
      <w:r w:rsidRPr="00FE2F89">
        <w:rPr>
          <w:rFonts w:ascii="Arial" w:hAnsi="Arial" w:cs="Arial"/>
          <w:color w:val="000000"/>
          <w:szCs w:val="22"/>
        </w:rPr>
        <w:t xml:space="preserve">) </w:t>
      </w:r>
      <w:r w:rsidR="00512EFE" w:rsidRPr="00FE2F89">
        <w:rPr>
          <w:rFonts w:ascii="Arial" w:hAnsi="Arial" w:cs="Arial"/>
          <w:color w:val="000000"/>
          <w:szCs w:val="22"/>
        </w:rPr>
        <w:t xml:space="preserve">изменился после перехода от программы «Пять шагов за три визита» на программу «Три шага </w:t>
      </w:r>
      <w:r w:rsidRPr="00FE2F89">
        <w:rPr>
          <w:rFonts w:ascii="Arial" w:hAnsi="Arial" w:cs="Arial"/>
          <w:color w:val="000000"/>
          <w:szCs w:val="22"/>
        </w:rPr>
        <w:t xml:space="preserve">— </w:t>
      </w:r>
      <w:r w:rsidR="00512EFE" w:rsidRPr="00FE2F89">
        <w:rPr>
          <w:rFonts w:ascii="Arial" w:hAnsi="Arial" w:cs="Arial"/>
          <w:color w:val="000000"/>
          <w:szCs w:val="22"/>
        </w:rPr>
        <w:t>два визита», которые отражают этапы и сроки осуществления технологических присоединений. В раздел «</w:t>
      </w:r>
      <w:r w:rsidRPr="00FE2F89">
        <w:rPr>
          <w:rFonts w:ascii="Arial" w:hAnsi="Arial" w:cs="Arial"/>
          <w:color w:val="000000"/>
          <w:szCs w:val="22"/>
        </w:rPr>
        <w:t>Калькулятор</w:t>
      </w:r>
      <w:r w:rsidR="00512EFE" w:rsidRPr="00FE2F89">
        <w:rPr>
          <w:rFonts w:ascii="Arial" w:hAnsi="Arial" w:cs="Arial"/>
          <w:color w:val="000000"/>
          <w:szCs w:val="22"/>
        </w:rPr>
        <w:t>»</w:t>
      </w:r>
      <w:r w:rsidR="00512EFE"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/>
          <w:szCs w:val="22"/>
        </w:rPr>
        <w:t>(</w:t>
      </w:r>
      <w:r w:rsidR="00512EFE" w:rsidRPr="00FE2F89">
        <w:rPr>
          <w:rFonts w:ascii="Arial" w:hAnsi="Arial" w:cs="Arial"/>
          <w:color w:val="1F497D"/>
          <w:szCs w:val="22"/>
        </w:rPr>
        <w:t>http://utp.moesk.ru/calc/</w:t>
      </w:r>
      <w:r w:rsidRPr="00FE2F89">
        <w:rPr>
          <w:rFonts w:ascii="Arial" w:hAnsi="Arial" w:cs="Arial"/>
          <w:color w:val="1F497D"/>
          <w:szCs w:val="22"/>
        </w:rPr>
        <w:t>)</w:t>
      </w:r>
      <w:r w:rsidR="00512EFE" w:rsidRPr="00FE2F89">
        <w:rPr>
          <w:rFonts w:ascii="Arial" w:hAnsi="Arial" w:cs="Arial"/>
          <w:color w:val="000000"/>
          <w:szCs w:val="22"/>
        </w:rPr>
        <w:t xml:space="preserve"> изменения </w:t>
      </w:r>
      <w:r w:rsidRPr="00FE2F89">
        <w:rPr>
          <w:rFonts w:ascii="Arial" w:hAnsi="Arial" w:cs="Arial"/>
          <w:color w:val="000000"/>
          <w:szCs w:val="22"/>
        </w:rPr>
        <w:t xml:space="preserve">были внесены </w:t>
      </w:r>
      <w:r w:rsidR="00512EFE" w:rsidRPr="00FE2F89">
        <w:rPr>
          <w:rFonts w:ascii="Arial" w:hAnsi="Arial" w:cs="Arial"/>
          <w:color w:val="000000"/>
          <w:szCs w:val="22"/>
        </w:rPr>
        <w:t>после утверждения новых методических указаний по расчету платы за технологическое присоединение</w:t>
      </w:r>
      <w:r w:rsidRPr="00FE2F89">
        <w:rPr>
          <w:rFonts w:ascii="Arial" w:hAnsi="Arial" w:cs="Arial"/>
          <w:color w:val="000000"/>
          <w:szCs w:val="22"/>
        </w:rPr>
        <w:t>. Р</w:t>
      </w:r>
      <w:r w:rsidR="00512EFE" w:rsidRPr="00FE2F89">
        <w:rPr>
          <w:rFonts w:ascii="Arial" w:hAnsi="Arial" w:cs="Arial"/>
          <w:color w:val="000000"/>
          <w:szCs w:val="22"/>
        </w:rPr>
        <w:t>аздел «</w:t>
      </w:r>
      <w:proofErr w:type="spellStart"/>
      <w:r w:rsidR="00512EFE" w:rsidRPr="00FE2F89">
        <w:rPr>
          <w:rFonts w:ascii="Arial" w:hAnsi="Arial" w:cs="Arial"/>
          <w:color w:val="000000"/>
          <w:szCs w:val="22"/>
        </w:rPr>
        <w:t>Энергобутик</w:t>
      </w:r>
      <w:proofErr w:type="spellEnd"/>
      <w:r w:rsidR="00512EFE" w:rsidRPr="00FE2F89">
        <w:rPr>
          <w:rFonts w:ascii="Arial" w:hAnsi="Arial" w:cs="Arial"/>
          <w:color w:val="000000"/>
          <w:szCs w:val="22"/>
        </w:rPr>
        <w:t>»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(</w:t>
      </w:r>
      <w:r w:rsidR="00512EFE" w:rsidRPr="00FE2F89">
        <w:rPr>
          <w:rFonts w:ascii="Arial" w:hAnsi="Arial" w:cs="Arial"/>
          <w:color w:val="1F497D"/>
          <w:szCs w:val="22"/>
        </w:rPr>
        <w:t>http://www.moesk.ru/about/filials/west/butik/</w:t>
      </w:r>
      <w:r w:rsidRPr="00FE2F89">
        <w:rPr>
          <w:rFonts w:ascii="Arial" w:hAnsi="Arial" w:cs="Arial"/>
          <w:color w:val="1F497D"/>
          <w:szCs w:val="22"/>
        </w:rPr>
        <w:t>)</w:t>
      </w:r>
      <w:r w:rsidR="00512EFE" w:rsidRPr="00FE2F89">
        <w:rPr>
          <w:rFonts w:ascii="Arial" w:hAnsi="Arial" w:cs="Arial"/>
          <w:color w:val="000000"/>
          <w:szCs w:val="22"/>
        </w:rPr>
        <w:t xml:space="preserve"> появился после утверждения приказа от 10.01.2013 №</w:t>
      </w:r>
      <w:r w:rsidRPr="00FE2F89">
        <w:rPr>
          <w:rFonts w:ascii="Arial" w:hAnsi="Arial" w:cs="Arial"/>
          <w:color w:val="000000"/>
          <w:szCs w:val="22"/>
        </w:rPr>
        <w:t> </w:t>
      </w:r>
      <w:r w:rsidR="00512EFE" w:rsidRPr="00FE2F89">
        <w:rPr>
          <w:rFonts w:ascii="Arial" w:hAnsi="Arial" w:cs="Arial"/>
          <w:color w:val="000000"/>
          <w:szCs w:val="22"/>
        </w:rPr>
        <w:t xml:space="preserve">8 «Об открытии и реализации проекта </w:t>
      </w:r>
      <w:r w:rsidR="00153CDB" w:rsidRPr="00FE2F89">
        <w:rPr>
          <w:rFonts w:ascii="Arial" w:hAnsi="Arial" w:cs="Arial"/>
          <w:color w:val="000000"/>
          <w:szCs w:val="22"/>
        </w:rPr>
        <w:t>”</w:t>
      </w:r>
      <w:r w:rsidR="00512EFE" w:rsidRPr="00FE2F89">
        <w:rPr>
          <w:rFonts w:ascii="Arial" w:hAnsi="Arial" w:cs="Arial"/>
          <w:color w:val="000000"/>
          <w:szCs w:val="22"/>
        </w:rPr>
        <w:t xml:space="preserve">Оказание и развитие дополнительных услуг в ОАО </w:t>
      </w:r>
      <w:r w:rsidRPr="00FE2F89">
        <w:rPr>
          <w:rFonts w:ascii="Arial" w:hAnsi="Arial" w:cs="Arial"/>
          <w:color w:val="000000"/>
          <w:szCs w:val="22"/>
        </w:rPr>
        <w:t>"</w:t>
      </w:r>
      <w:r w:rsidR="00512EFE" w:rsidRPr="00FE2F89">
        <w:rPr>
          <w:rFonts w:ascii="Arial" w:hAnsi="Arial" w:cs="Arial"/>
          <w:color w:val="000000"/>
          <w:szCs w:val="22"/>
        </w:rPr>
        <w:t>МОЭСК</w:t>
      </w:r>
      <w:r w:rsidRPr="00FE2F89">
        <w:rPr>
          <w:rFonts w:ascii="Arial" w:hAnsi="Arial" w:cs="Arial"/>
          <w:color w:val="000000"/>
          <w:szCs w:val="22"/>
        </w:rPr>
        <w:t>"</w:t>
      </w:r>
      <w:r w:rsidR="00153CDB" w:rsidRPr="00FE2F89">
        <w:rPr>
          <w:rFonts w:ascii="Arial" w:hAnsi="Arial" w:cs="Arial"/>
          <w:color w:val="000000"/>
          <w:szCs w:val="22"/>
        </w:rPr>
        <w:t>”</w:t>
      </w:r>
      <w:r w:rsidR="00512EFE" w:rsidRPr="00FE2F89">
        <w:rPr>
          <w:rFonts w:ascii="Arial" w:hAnsi="Arial" w:cs="Arial"/>
          <w:color w:val="000000"/>
          <w:szCs w:val="22"/>
        </w:rPr>
        <w:t>»</w:t>
      </w:r>
    </w:p>
    <w:p w:rsidR="00614A81" w:rsidRPr="00FE2F89" w:rsidRDefault="00512EFE">
      <w:pPr>
        <w:tabs>
          <w:tab w:val="num" w:pos="1440"/>
        </w:tabs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На сайте созданы разделы: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«Узнать статус заявки» </w:t>
      </w:r>
      <w:hyperlink r:id="rId17" w:history="1">
        <w:r w:rsidR="00153CDB" w:rsidRPr="00FE2F89">
          <w:rPr>
            <w:rFonts w:ascii="Arial" w:hAnsi="Arial" w:cs="Arial"/>
            <w:color w:val="1F497D"/>
            <w:szCs w:val="22"/>
          </w:rPr>
          <w:t>http://utp.moesk.ru/checkapp/</w:t>
        </w:r>
      </w:hyperlink>
      <w:r w:rsidRPr="00FE2F89">
        <w:rPr>
          <w:rFonts w:ascii="Arial" w:hAnsi="Arial" w:cs="Arial"/>
          <w:color w:val="000000"/>
          <w:szCs w:val="22"/>
        </w:rPr>
        <w:t>. Заявитель, введя номер заявки и код авторизации, может узнать, на какой стадии рассмотрения находится его заявка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«Адреса и время работы клиентских офисов» </w:t>
      </w:r>
      <w:hyperlink r:id="rId18" w:history="1">
        <w:r w:rsidR="00153CDB" w:rsidRPr="00FE2F89">
          <w:rPr>
            <w:rStyle w:val="af9"/>
            <w:rFonts w:ascii="Arial" w:hAnsi="Arial" w:cs="Arial"/>
            <w:szCs w:val="22"/>
            <w:u w:val="none"/>
          </w:rPr>
          <w:t>http://utp.moesk.ru/map_office/</w:t>
        </w:r>
      </w:hyperlink>
      <w:r w:rsidR="00D1150A" w:rsidRPr="00FE2F89">
        <w:rPr>
          <w:rFonts w:ascii="Arial" w:hAnsi="Arial" w:cs="Arial"/>
          <w:color w:val="1F497D"/>
          <w:szCs w:val="22"/>
        </w:rPr>
        <w:t>. З</w:t>
      </w:r>
      <w:r w:rsidRPr="00FE2F89">
        <w:rPr>
          <w:rFonts w:ascii="Arial" w:hAnsi="Arial" w:cs="Arial"/>
          <w:color w:val="000000"/>
          <w:szCs w:val="22"/>
        </w:rPr>
        <w:t xml:space="preserve">десь размещена информация обо всех клиентских офисах компании </w:t>
      </w:r>
      <w:r w:rsidR="00D1150A" w:rsidRPr="00FE2F89">
        <w:rPr>
          <w:rFonts w:ascii="Arial" w:hAnsi="Arial" w:cs="Arial"/>
          <w:color w:val="000000"/>
          <w:szCs w:val="22"/>
        </w:rPr>
        <w:t>в </w:t>
      </w:r>
      <w:r w:rsidRPr="00FE2F89">
        <w:rPr>
          <w:rFonts w:ascii="Arial" w:hAnsi="Arial" w:cs="Arial"/>
          <w:color w:val="000000"/>
          <w:szCs w:val="22"/>
        </w:rPr>
        <w:t>Москве и Московской области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proofErr w:type="gramStart"/>
      <w:r w:rsidRPr="00FE2F89">
        <w:rPr>
          <w:rFonts w:ascii="Arial" w:hAnsi="Arial" w:cs="Arial"/>
          <w:color w:val="000000"/>
          <w:szCs w:val="22"/>
        </w:rPr>
        <w:t xml:space="preserve">«Прием заявки в электронном виде» и «Задать вопрос, внести предложение, оставить отзыв» </w:t>
      </w:r>
      <w:r w:rsidR="001C41D1" w:rsidRPr="00FE2F89">
        <w:rPr>
          <w:rFonts w:ascii="Arial" w:hAnsi="Arial" w:cs="Arial"/>
          <w:color w:val="000000"/>
          <w:szCs w:val="22"/>
        </w:rPr>
        <w:t xml:space="preserve">— эти функции доступны </w:t>
      </w:r>
      <w:r w:rsidRPr="00FE2F89">
        <w:rPr>
          <w:rFonts w:ascii="Arial" w:hAnsi="Arial" w:cs="Arial"/>
          <w:color w:val="000000"/>
          <w:szCs w:val="22"/>
        </w:rPr>
        <w:t>в «</w:t>
      </w:r>
      <w:r w:rsidR="00D37FC0" w:rsidRPr="00FE2F89">
        <w:rPr>
          <w:rFonts w:ascii="Arial" w:hAnsi="Arial" w:cs="Arial"/>
          <w:color w:val="000000"/>
          <w:szCs w:val="22"/>
        </w:rPr>
        <w:t>Л</w:t>
      </w:r>
      <w:r w:rsidRPr="00FE2F89">
        <w:rPr>
          <w:rFonts w:ascii="Arial" w:hAnsi="Arial" w:cs="Arial"/>
          <w:color w:val="000000"/>
          <w:szCs w:val="22"/>
        </w:rPr>
        <w:t xml:space="preserve">ичном кабинете» заявителя </w:t>
      </w:r>
      <w:hyperlink r:id="rId19" w:history="1">
        <w:r w:rsidR="00153CDB" w:rsidRPr="00FE2F89">
          <w:rPr>
            <w:rFonts w:ascii="Arial" w:hAnsi="Arial" w:cs="Arial"/>
            <w:color w:val="1F497D"/>
            <w:szCs w:val="22"/>
          </w:rPr>
          <w:t>http://lk.moesk.ru/users/sign_in</w:t>
        </w:r>
      </w:hyperlink>
      <w:r w:rsidR="001C41D1" w:rsidRPr="00FE2F89">
        <w:rPr>
          <w:rFonts w:ascii="Arial" w:hAnsi="Arial" w:cs="Arial"/>
          <w:color w:val="000000"/>
          <w:szCs w:val="22"/>
        </w:rPr>
        <w:t>. В этом разделе</w:t>
      </w:r>
      <w:r w:rsidRPr="00FE2F89">
        <w:rPr>
          <w:rFonts w:ascii="Arial" w:hAnsi="Arial" w:cs="Arial"/>
          <w:color w:val="000000"/>
          <w:szCs w:val="22"/>
        </w:rPr>
        <w:t xml:space="preserve"> любой потребитель может подать заявку на подключение к электросетям и иные виды заявок, связанные с оказываемыми компанией услугами (перераспределение мощности, переоформление, выдача дубликатов документов, подтверждающих надлежащее технологическое присоединение, дополнительные услуги).</w:t>
      </w:r>
      <w:proofErr w:type="gramEnd"/>
      <w:r w:rsidRPr="00FE2F89">
        <w:rPr>
          <w:rFonts w:ascii="Arial" w:hAnsi="Arial" w:cs="Arial"/>
          <w:color w:val="000000"/>
          <w:szCs w:val="22"/>
        </w:rPr>
        <w:t xml:space="preserve"> Для подачи заявки в электронном виде заявителю необходимо иметь выход </w:t>
      </w:r>
      <w:r w:rsidR="001C41D1" w:rsidRPr="00FE2F89">
        <w:rPr>
          <w:rFonts w:ascii="Arial" w:hAnsi="Arial" w:cs="Arial"/>
          <w:color w:val="000000"/>
          <w:szCs w:val="22"/>
        </w:rPr>
        <w:t>в </w:t>
      </w:r>
      <w:r w:rsidRPr="00FE2F89">
        <w:rPr>
          <w:rFonts w:ascii="Arial" w:hAnsi="Arial" w:cs="Arial"/>
          <w:color w:val="000000"/>
          <w:szCs w:val="22"/>
        </w:rPr>
        <w:t>Интернет, наличие ЕГРИП/ЕГРЮЛ (для юридических лиц и индивидуальных предпринимателей), паспортные данные для физических лиц, номер телефона (мобильный номер), адрес электронной почты</w:t>
      </w:r>
      <w:r w:rsidR="001C41D1" w:rsidRPr="00FE2F89">
        <w:rPr>
          <w:rFonts w:ascii="Arial" w:hAnsi="Arial" w:cs="Arial"/>
          <w:color w:val="000000"/>
          <w:szCs w:val="22"/>
        </w:rPr>
        <w:t>. П</w:t>
      </w:r>
      <w:r w:rsidRPr="00FE2F89">
        <w:rPr>
          <w:rFonts w:ascii="Arial" w:hAnsi="Arial" w:cs="Arial"/>
          <w:color w:val="000000"/>
          <w:szCs w:val="22"/>
        </w:rPr>
        <w:t>ри формировании самой заявки на портале заявителю необходимо прикреп</w:t>
      </w:r>
      <w:r w:rsidR="001C41D1" w:rsidRPr="00FE2F89">
        <w:rPr>
          <w:rFonts w:ascii="Arial" w:hAnsi="Arial" w:cs="Arial"/>
          <w:color w:val="000000"/>
          <w:szCs w:val="22"/>
        </w:rPr>
        <w:t xml:space="preserve">ить </w:t>
      </w:r>
      <w:r w:rsidRPr="00FE2F89">
        <w:rPr>
          <w:rFonts w:ascii="Arial" w:hAnsi="Arial" w:cs="Arial"/>
          <w:color w:val="000000"/>
          <w:szCs w:val="22"/>
        </w:rPr>
        <w:t>к электронной заявке</w:t>
      </w:r>
      <w:r w:rsidR="001C41D1" w:rsidRPr="00FE2F89">
        <w:rPr>
          <w:rFonts w:ascii="Arial" w:hAnsi="Arial" w:cs="Arial"/>
          <w:color w:val="000000"/>
          <w:szCs w:val="22"/>
        </w:rPr>
        <w:t xml:space="preserve"> электронные образцы следующих документов</w:t>
      </w:r>
      <w:r w:rsidRPr="00FE2F89">
        <w:rPr>
          <w:rFonts w:ascii="Arial" w:hAnsi="Arial" w:cs="Arial"/>
          <w:color w:val="000000"/>
          <w:szCs w:val="22"/>
        </w:rPr>
        <w:t>: план расположения энергопринимающих устройств, документ</w:t>
      </w:r>
      <w:r w:rsidR="001C41D1" w:rsidRPr="00FE2F89">
        <w:rPr>
          <w:rFonts w:ascii="Arial" w:hAnsi="Arial" w:cs="Arial"/>
          <w:color w:val="000000"/>
          <w:szCs w:val="22"/>
        </w:rPr>
        <w:t>,</w:t>
      </w:r>
      <w:r w:rsidRPr="00FE2F89">
        <w:rPr>
          <w:rFonts w:ascii="Arial" w:hAnsi="Arial" w:cs="Arial"/>
          <w:color w:val="000000"/>
          <w:szCs w:val="22"/>
        </w:rPr>
        <w:t xml:space="preserve"> подтверждающий право собственности или иное установленное законом право на объект или земельный участок, на котором планируется к расположению присоединяемый объект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«Районы, доступные для подключения крупных потребителей» </w:t>
      </w:r>
      <w:hyperlink r:id="rId20" w:history="1">
        <w:r w:rsidR="00153CDB" w:rsidRPr="00FE2F89">
          <w:rPr>
            <w:rStyle w:val="af9"/>
            <w:rFonts w:ascii="Arial" w:hAnsi="Arial" w:cs="Arial"/>
            <w:szCs w:val="22"/>
          </w:rPr>
          <w:t>http://utp.moesk.ru/ai/gis/1/YaMap.jsp</w:t>
        </w:r>
      </w:hyperlink>
      <w:r w:rsidR="00D1150A" w:rsidRPr="00FE2F89">
        <w:rPr>
          <w:rFonts w:ascii="Arial" w:hAnsi="Arial" w:cs="Arial"/>
          <w:color w:val="1F497D"/>
          <w:szCs w:val="22"/>
        </w:rPr>
        <w:t>. Н</w:t>
      </w:r>
      <w:r w:rsidRPr="00FE2F89">
        <w:rPr>
          <w:rFonts w:ascii="Arial" w:hAnsi="Arial" w:cs="Arial"/>
          <w:color w:val="000000"/>
          <w:szCs w:val="22"/>
        </w:rPr>
        <w:t xml:space="preserve">а карте указаны питающие центры ОАО </w:t>
      </w:r>
      <w:r w:rsidRPr="00FE2F89">
        <w:rPr>
          <w:rFonts w:ascii="Arial" w:hAnsi="Arial" w:cs="Arial"/>
          <w:color w:val="000000"/>
          <w:szCs w:val="22"/>
        </w:rPr>
        <w:lastRenderedPageBreak/>
        <w:t xml:space="preserve">«МОЭСК» со значительным резервом мощности, готовые </w:t>
      </w:r>
      <w:r w:rsidR="00D1150A" w:rsidRPr="00FE2F89">
        <w:rPr>
          <w:rFonts w:ascii="Arial" w:hAnsi="Arial" w:cs="Arial"/>
          <w:color w:val="000000"/>
          <w:szCs w:val="22"/>
        </w:rPr>
        <w:t xml:space="preserve">к </w:t>
      </w:r>
      <w:r w:rsidRPr="00FE2F89">
        <w:rPr>
          <w:rFonts w:ascii="Arial" w:hAnsi="Arial" w:cs="Arial"/>
          <w:color w:val="000000"/>
          <w:szCs w:val="22"/>
        </w:rPr>
        <w:t>присоединени</w:t>
      </w:r>
      <w:r w:rsidR="00D1150A" w:rsidRPr="00FE2F89">
        <w:rPr>
          <w:rFonts w:ascii="Arial" w:hAnsi="Arial" w:cs="Arial"/>
          <w:color w:val="000000"/>
          <w:szCs w:val="22"/>
        </w:rPr>
        <w:t>ю</w:t>
      </w:r>
      <w:r w:rsidRPr="00FE2F89">
        <w:rPr>
          <w:rFonts w:ascii="Arial" w:hAnsi="Arial" w:cs="Arial"/>
          <w:color w:val="000000"/>
          <w:szCs w:val="22"/>
        </w:rPr>
        <w:t xml:space="preserve"> крупных потребителей более 5 МВт 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«Карта питающих центров. Перераспределение мощности»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hyperlink r:id="rId21" w:history="1">
        <w:r w:rsidR="00153CDB" w:rsidRPr="00FE2F89">
          <w:rPr>
            <w:rStyle w:val="af9"/>
            <w:szCs w:val="22"/>
          </w:rPr>
          <w:t>http://utp.moesk.ru/map4/</w:t>
        </w:r>
      </w:hyperlink>
      <w:r w:rsidR="001C41D1" w:rsidRPr="00FE2F89">
        <w:rPr>
          <w:rFonts w:ascii="Arial" w:hAnsi="Arial" w:cs="Arial"/>
          <w:color w:val="17365D" w:themeColor="text2" w:themeShade="BF"/>
          <w:szCs w:val="22"/>
        </w:rPr>
        <w:t>. Р</w:t>
      </w:r>
      <w:r w:rsidRPr="00FE2F89">
        <w:rPr>
          <w:rFonts w:ascii="Arial" w:hAnsi="Arial" w:cs="Arial"/>
          <w:color w:val="000000"/>
          <w:szCs w:val="22"/>
        </w:rPr>
        <w:t xml:space="preserve">азмещена </w:t>
      </w:r>
      <w:r w:rsidRPr="00FE2F89">
        <w:rPr>
          <w:rFonts w:ascii="Arial" w:hAnsi="Arial" w:cs="Arial"/>
          <w:szCs w:val="22"/>
        </w:rPr>
        <w:t xml:space="preserve">актуальная информация о центрах питания ОАО </w:t>
      </w:r>
      <w:r w:rsidR="001C41D1" w:rsidRPr="00FE2F89">
        <w:rPr>
          <w:rFonts w:ascii="Arial" w:hAnsi="Arial" w:cs="Arial"/>
          <w:szCs w:val="22"/>
        </w:rPr>
        <w:t>«</w:t>
      </w:r>
      <w:r w:rsidRPr="00FE2F89">
        <w:rPr>
          <w:rFonts w:ascii="Arial" w:hAnsi="Arial" w:cs="Arial"/>
          <w:szCs w:val="22"/>
        </w:rPr>
        <w:t>МОЭСК</w:t>
      </w:r>
      <w:r w:rsidR="001C41D1" w:rsidRPr="00FE2F89">
        <w:rPr>
          <w:rFonts w:ascii="Arial" w:hAnsi="Arial" w:cs="Arial"/>
          <w:szCs w:val="22"/>
        </w:rPr>
        <w:t>»</w:t>
      </w:r>
      <w:r w:rsidRPr="00FE2F89">
        <w:rPr>
          <w:rFonts w:ascii="Arial" w:hAnsi="Arial" w:cs="Arial"/>
          <w:szCs w:val="22"/>
        </w:rPr>
        <w:t xml:space="preserve"> в Москве и Московской области и сведения о лицах, намеревающихся осуществить перераспределение выделенной им мощности в пользу третьих лиц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В разделе «Калькулятор стоимости» </w:t>
      </w:r>
      <w:r w:rsidRPr="00FE2F89">
        <w:rPr>
          <w:rFonts w:ascii="Arial" w:hAnsi="Arial" w:cs="Arial"/>
          <w:color w:val="1F497D"/>
          <w:szCs w:val="22"/>
        </w:rPr>
        <w:t>http://utp.moesk.ru/calc/</w:t>
      </w:r>
      <w:r w:rsidR="00540697" w:rsidRPr="00FE2F89">
        <w:rPr>
          <w:rFonts w:ascii="Arial" w:hAnsi="Arial" w:cs="Arial"/>
          <w:color w:val="1F497D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потенциальный потребитель может самостоятельно рассчитать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предварительную стоимость технологического присоединения в Москве и Московской области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В разделе «Стоимость и сроки» </w:t>
      </w:r>
      <w:r w:rsidRPr="00FE2F89">
        <w:rPr>
          <w:rFonts w:ascii="Arial" w:hAnsi="Arial" w:cs="Arial"/>
          <w:color w:val="1F497D"/>
          <w:szCs w:val="22"/>
        </w:rPr>
        <w:t xml:space="preserve">http://utp.moesk.ru/cost/ </w:t>
      </w:r>
      <w:r w:rsidRPr="00FE2F89">
        <w:rPr>
          <w:rFonts w:ascii="Arial" w:hAnsi="Arial" w:cs="Arial"/>
          <w:color w:val="000000"/>
          <w:szCs w:val="22"/>
        </w:rPr>
        <w:t xml:space="preserve">размещен паспорт процесса технологического присоединения с указанием нормативных сроков </w:t>
      </w:r>
      <w:r w:rsidR="001C41D1" w:rsidRPr="00FE2F89">
        <w:rPr>
          <w:rFonts w:ascii="Arial" w:hAnsi="Arial" w:cs="Arial"/>
          <w:color w:val="000000"/>
          <w:szCs w:val="22"/>
        </w:rPr>
        <w:t>в </w:t>
      </w:r>
      <w:r w:rsidRPr="00FE2F89">
        <w:rPr>
          <w:rFonts w:ascii="Arial" w:hAnsi="Arial" w:cs="Arial"/>
          <w:color w:val="000000"/>
          <w:szCs w:val="22"/>
        </w:rPr>
        <w:t>зависимости от категории заявителя и величины присоединяемой мощности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«Школа заявителя» </w:t>
      </w:r>
      <w:r w:rsidR="006E0DCB" w:rsidRPr="00FE2F89">
        <w:rPr>
          <w:rFonts w:ascii="Arial" w:hAnsi="Arial" w:cs="Arial"/>
          <w:b/>
          <w:color w:val="000000"/>
          <w:szCs w:val="22"/>
        </w:rPr>
        <w:t>http://utp.moesk.ru/power_calc</w:t>
      </w:r>
      <w:proofErr w:type="gramStart"/>
      <w:r w:rsidR="006E0DCB" w:rsidRPr="00FE2F89">
        <w:rPr>
          <w:rFonts w:ascii="Arial" w:hAnsi="Arial" w:cs="Arial"/>
          <w:b/>
          <w:color w:val="000000"/>
          <w:szCs w:val="22"/>
        </w:rPr>
        <w:t>/</w:t>
      </w:r>
      <w:r w:rsidR="001C41D1" w:rsidRPr="00FE2F89">
        <w:rPr>
          <w:rFonts w:ascii="Arial" w:hAnsi="Arial" w:cs="Arial"/>
          <w:b/>
          <w:color w:val="000000"/>
          <w:szCs w:val="22"/>
        </w:rPr>
        <w:t xml:space="preserve"> </w:t>
      </w:r>
      <w:r w:rsidR="00153CDB" w:rsidRPr="00FE2F89">
        <w:rPr>
          <w:rFonts w:ascii="Arial" w:hAnsi="Arial" w:cs="Arial"/>
          <w:color w:val="000000"/>
          <w:szCs w:val="22"/>
        </w:rPr>
        <w:t>В</w:t>
      </w:r>
      <w:proofErr w:type="gramEnd"/>
      <w:r w:rsidRPr="00FE2F89">
        <w:rPr>
          <w:rFonts w:ascii="Arial" w:hAnsi="Arial" w:cs="Arial"/>
          <w:color w:val="000000"/>
          <w:szCs w:val="22"/>
        </w:rPr>
        <w:t xml:space="preserve"> данном разделе потенциальный потребитель может рассчитать величину требуемой мощности согласно действующим в Российской Федерации</w:t>
      </w:r>
      <w:r w:rsidR="001C41D1" w:rsidRPr="00FE2F89">
        <w:rPr>
          <w:rFonts w:ascii="Arial" w:hAnsi="Arial" w:cs="Arial"/>
          <w:color w:val="000000"/>
          <w:szCs w:val="22"/>
        </w:rPr>
        <w:t xml:space="preserve"> нормам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«Нормативная база» </w:t>
      </w:r>
      <w:hyperlink r:id="rId22" w:history="1">
        <w:r w:rsidR="001C41D1" w:rsidRPr="00FE2F89">
          <w:rPr>
            <w:rStyle w:val="af9"/>
            <w:rFonts w:ascii="Arial" w:hAnsi="Arial" w:cs="Arial"/>
            <w:szCs w:val="22"/>
          </w:rPr>
          <w:t>http://utp.moesk.ru/docs/</w:t>
        </w:r>
      </w:hyperlink>
      <w:r w:rsidR="001C41D1" w:rsidRPr="00FE2F89">
        <w:rPr>
          <w:rFonts w:ascii="Arial" w:hAnsi="Arial" w:cs="Arial"/>
          <w:color w:val="1F497D"/>
          <w:szCs w:val="22"/>
        </w:rPr>
        <w:t xml:space="preserve"> —</w:t>
      </w:r>
      <w:r w:rsidRPr="00FE2F89">
        <w:rPr>
          <w:rFonts w:ascii="Arial" w:hAnsi="Arial" w:cs="Arial"/>
          <w:color w:val="000000"/>
          <w:szCs w:val="22"/>
        </w:rPr>
        <w:t xml:space="preserve"> раздел</w:t>
      </w:r>
      <w:r w:rsidR="001C41D1" w:rsidRPr="00FE2F89">
        <w:rPr>
          <w:rFonts w:ascii="Arial" w:hAnsi="Arial" w:cs="Arial"/>
          <w:color w:val="000000"/>
          <w:szCs w:val="22"/>
        </w:rPr>
        <w:t>, где</w:t>
      </w:r>
      <w:r w:rsidRPr="00FE2F89">
        <w:rPr>
          <w:rFonts w:ascii="Arial" w:hAnsi="Arial" w:cs="Arial"/>
          <w:color w:val="000000"/>
          <w:szCs w:val="22"/>
        </w:rPr>
        <w:t xml:space="preserve"> содержа</w:t>
      </w:r>
      <w:r w:rsidR="001C41D1" w:rsidRPr="00FE2F89">
        <w:rPr>
          <w:rFonts w:ascii="Arial" w:hAnsi="Arial" w:cs="Arial"/>
          <w:color w:val="000000"/>
          <w:szCs w:val="22"/>
        </w:rPr>
        <w:t>тся</w:t>
      </w:r>
      <w:r w:rsidRPr="00FE2F89">
        <w:rPr>
          <w:rFonts w:ascii="Arial" w:hAnsi="Arial" w:cs="Arial"/>
          <w:color w:val="000000"/>
          <w:szCs w:val="22"/>
        </w:rPr>
        <w:t xml:space="preserve"> все нормативные документы, регламентирующие деятельность ОАО «МОЭСК» 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В разделе «</w:t>
      </w:r>
      <w:proofErr w:type="spellStart"/>
      <w:r w:rsidRPr="00FE2F89">
        <w:rPr>
          <w:rFonts w:ascii="Arial" w:hAnsi="Arial" w:cs="Arial"/>
          <w:color w:val="000000"/>
          <w:szCs w:val="22"/>
        </w:rPr>
        <w:t>Энергобутик</w:t>
      </w:r>
      <w:proofErr w:type="spellEnd"/>
      <w:r w:rsidRPr="00FE2F89">
        <w:rPr>
          <w:rFonts w:ascii="Arial" w:hAnsi="Arial" w:cs="Arial"/>
          <w:color w:val="000000"/>
          <w:szCs w:val="22"/>
        </w:rPr>
        <w:t>»</w:t>
      </w:r>
      <w:r w:rsidRPr="00FE2F89">
        <w:rPr>
          <w:rFonts w:ascii="Arial" w:hAnsi="Arial" w:cs="Arial"/>
          <w:szCs w:val="22"/>
        </w:rPr>
        <w:t xml:space="preserve"> </w:t>
      </w:r>
      <w:r w:rsidR="00153CDB" w:rsidRPr="00FE2F89">
        <w:rPr>
          <w:rFonts w:ascii="Arial" w:hAnsi="Arial" w:cs="Arial"/>
          <w:color w:val="17365D" w:themeColor="text2" w:themeShade="BF"/>
          <w:szCs w:val="22"/>
        </w:rPr>
        <w:t>http://www.moesk.ru/about/filials/west/butik/</w:t>
      </w:r>
      <w:r w:rsidRPr="00FE2F89">
        <w:rPr>
          <w:rFonts w:ascii="Arial" w:hAnsi="Arial" w:cs="Arial"/>
          <w:color w:val="000000"/>
          <w:szCs w:val="22"/>
        </w:rPr>
        <w:t xml:space="preserve"> клиентам </w:t>
      </w:r>
      <w:r w:rsidR="001C41D1" w:rsidRPr="00FE2F89">
        <w:rPr>
          <w:rFonts w:ascii="Arial" w:hAnsi="Arial" w:cs="Arial"/>
          <w:color w:val="000000"/>
          <w:szCs w:val="22"/>
        </w:rPr>
        <w:t xml:space="preserve">предлагается </w:t>
      </w:r>
      <w:r w:rsidRPr="00FE2F89">
        <w:rPr>
          <w:rFonts w:ascii="Arial" w:hAnsi="Arial" w:cs="Arial"/>
          <w:color w:val="000000"/>
          <w:szCs w:val="22"/>
        </w:rPr>
        <w:t>воспользоваться новой услугой в рамках пилотного проекта</w:t>
      </w:r>
      <w:r w:rsidR="001C41D1" w:rsidRPr="00FE2F89">
        <w:rPr>
          <w:rFonts w:ascii="Arial" w:hAnsi="Arial" w:cs="Arial"/>
          <w:color w:val="000000"/>
          <w:szCs w:val="22"/>
        </w:rPr>
        <w:t xml:space="preserve"> — </w:t>
      </w:r>
      <w:r w:rsidRPr="00FE2F89">
        <w:rPr>
          <w:rFonts w:ascii="Arial" w:hAnsi="Arial" w:cs="Arial"/>
          <w:color w:val="000000"/>
          <w:szCs w:val="22"/>
        </w:rPr>
        <w:t>«Технологическое присоединение под ключ»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«Типовые формы заявок и договоров» </w:t>
      </w:r>
      <w:hyperlink r:id="rId23" w:history="1">
        <w:r w:rsidRPr="00FE2F89">
          <w:rPr>
            <w:rFonts w:ascii="Arial" w:hAnsi="Arial" w:cs="Arial"/>
            <w:color w:val="1F497D"/>
            <w:szCs w:val="22"/>
            <w:u w:val="single"/>
          </w:rPr>
          <w:t>http://utp.moesk.ru/forms/</w:t>
        </w:r>
      </w:hyperlink>
      <w:r w:rsidR="001C41D1" w:rsidRPr="00FE2F89">
        <w:rPr>
          <w:rFonts w:asciiTheme="minorHAnsi" w:hAnsiTheme="minorHAnsi"/>
          <w:szCs w:val="22"/>
        </w:rPr>
        <w:t xml:space="preserve">. </w:t>
      </w:r>
      <w:r w:rsidR="00153CDB" w:rsidRPr="00FE2F89">
        <w:rPr>
          <w:rFonts w:ascii="Arial" w:hAnsi="Arial" w:cs="Arial"/>
          <w:szCs w:val="22"/>
        </w:rPr>
        <w:t>Представлены</w:t>
      </w:r>
      <w:r w:rsidR="00540697" w:rsidRPr="00FE2F89">
        <w:rPr>
          <w:rFonts w:ascii="Arial" w:hAnsi="Arial" w:cs="Arial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рекомендуемые формы документов и образцы их заполнения</w:t>
      </w:r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Инструкции для различных категорий заявителей, например, для заявителей до 15 кВт </w:t>
      </w:r>
      <w:hyperlink r:id="rId24" w:history="1">
        <w:r w:rsidRPr="00FE2F89">
          <w:rPr>
            <w:rFonts w:ascii="Arial" w:hAnsi="Arial" w:cs="Arial"/>
            <w:color w:val="1F497D"/>
            <w:szCs w:val="22"/>
            <w:u w:val="single"/>
          </w:rPr>
          <w:t>http://utp.moesk.ru/mai/Do_15.pdf?v=1</w:t>
        </w:r>
      </w:hyperlink>
    </w:p>
    <w:p w:rsidR="00614A81" w:rsidRPr="00FE2F89" w:rsidRDefault="00512EFE">
      <w:pPr>
        <w:numPr>
          <w:ilvl w:val="1"/>
          <w:numId w:val="67"/>
        </w:numPr>
        <w:tabs>
          <w:tab w:val="clear" w:pos="1440"/>
        </w:tabs>
        <w:autoSpaceDE w:val="0"/>
        <w:autoSpaceDN w:val="0"/>
        <w:adjustRightInd w:val="0"/>
        <w:ind w:left="426" w:hanging="284"/>
        <w:rPr>
          <w:rFonts w:ascii="Arial" w:hAnsi="Arial" w:cs="Arial"/>
          <w:color w:val="000000"/>
          <w:szCs w:val="22"/>
        </w:rPr>
      </w:pPr>
      <w:proofErr w:type="spellStart"/>
      <w:r w:rsidRPr="00FE2F89">
        <w:rPr>
          <w:rFonts w:ascii="Arial" w:hAnsi="Arial" w:cs="Arial"/>
          <w:color w:val="000000"/>
          <w:szCs w:val="22"/>
        </w:rPr>
        <w:t>Инфографика</w:t>
      </w:r>
      <w:proofErr w:type="spellEnd"/>
      <w:r w:rsidRPr="00FE2F89">
        <w:rPr>
          <w:rFonts w:ascii="Arial" w:hAnsi="Arial" w:cs="Arial"/>
          <w:color w:val="000000"/>
          <w:szCs w:val="22"/>
        </w:rPr>
        <w:t xml:space="preserve">, наглядное анимированное изображение процесса технологического присоединения для различных категорий заявителей </w:t>
      </w:r>
      <w:r w:rsidRPr="00FE2F89">
        <w:rPr>
          <w:rFonts w:ascii="Arial" w:hAnsi="Arial" w:cs="Arial"/>
          <w:color w:val="1F497D"/>
          <w:szCs w:val="22"/>
        </w:rPr>
        <w:t xml:space="preserve">http://utp.moesk.ru/infograf/ </w:t>
      </w:r>
    </w:p>
    <w:p w:rsidR="00614A81" w:rsidRPr="00FE2F89" w:rsidRDefault="00614A81">
      <w:pPr>
        <w:tabs>
          <w:tab w:val="num" w:pos="1440"/>
        </w:tabs>
        <w:ind w:left="142"/>
        <w:rPr>
          <w:rFonts w:ascii="Arial" w:hAnsi="Arial" w:cs="Arial"/>
          <w:color w:val="000000"/>
          <w:szCs w:val="22"/>
        </w:rPr>
      </w:pPr>
    </w:p>
    <w:p w:rsidR="00614A81" w:rsidRPr="00FE2F89" w:rsidRDefault="00512EFE">
      <w:pPr>
        <w:tabs>
          <w:tab w:val="num" w:pos="1440"/>
        </w:tabs>
        <w:ind w:left="142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Для удобства пользовател</w:t>
      </w:r>
      <w:r w:rsidR="001C41D1" w:rsidRPr="00FE2F89">
        <w:rPr>
          <w:rFonts w:ascii="Arial" w:hAnsi="Arial" w:cs="Arial"/>
          <w:color w:val="000000"/>
          <w:szCs w:val="22"/>
        </w:rPr>
        <w:t>ей</w:t>
      </w:r>
      <w:r w:rsidRPr="00FE2F89">
        <w:rPr>
          <w:rFonts w:ascii="Arial" w:hAnsi="Arial" w:cs="Arial"/>
          <w:color w:val="000000"/>
          <w:szCs w:val="22"/>
        </w:rPr>
        <w:t xml:space="preserve"> были </w:t>
      </w:r>
      <w:r w:rsidR="001C41D1" w:rsidRPr="00FE2F89">
        <w:rPr>
          <w:rFonts w:ascii="Arial" w:hAnsi="Arial" w:cs="Arial"/>
          <w:color w:val="000000"/>
          <w:szCs w:val="22"/>
        </w:rPr>
        <w:t xml:space="preserve">применены </w:t>
      </w:r>
      <w:r w:rsidRPr="00FE2F89">
        <w:rPr>
          <w:rFonts w:ascii="Arial" w:hAnsi="Arial" w:cs="Arial"/>
          <w:color w:val="000000"/>
          <w:szCs w:val="22"/>
        </w:rPr>
        <w:t>яркие цветовые решения</w:t>
      </w:r>
      <w:r w:rsidR="001C41D1" w:rsidRPr="00FE2F89">
        <w:rPr>
          <w:rFonts w:ascii="Arial" w:hAnsi="Arial" w:cs="Arial"/>
          <w:color w:val="000000"/>
          <w:szCs w:val="22"/>
        </w:rPr>
        <w:t xml:space="preserve"> в </w:t>
      </w:r>
      <w:r w:rsidRPr="00FE2F89">
        <w:rPr>
          <w:rFonts w:ascii="Arial" w:hAnsi="Arial" w:cs="Arial"/>
          <w:color w:val="000000"/>
          <w:szCs w:val="22"/>
        </w:rPr>
        <w:t>тех раздел</w:t>
      </w:r>
      <w:r w:rsidR="001C41D1" w:rsidRPr="00FE2F89">
        <w:rPr>
          <w:rFonts w:ascii="Arial" w:hAnsi="Arial" w:cs="Arial"/>
          <w:color w:val="000000"/>
          <w:szCs w:val="22"/>
        </w:rPr>
        <w:t>ах</w:t>
      </w:r>
      <w:r w:rsidRPr="00FE2F89">
        <w:rPr>
          <w:rFonts w:ascii="Arial" w:hAnsi="Arial" w:cs="Arial"/>
          <w:color w:val="000000"/>
          <w:szCs w:val="22"/>
        </w:rPr>
        <w:t xml:space="preserve"> сайта, которые предназначены для клиентов компании, всплывающее окно, ссылка на раздел для подачи электронной заявки, интерактивный помощник, поясняющий</w:t>
      </w:r>
      <w:r w:rsidR="001C41D1" w:rsidRPr="00FE2F89">
        <w:rPr>
          <w:rFonts w:ascii="Arial" w:hAnsi="Arial" w:cs="Arial"/>
          <w:color w:val="000000"/>
          <w:szCs w:val="22"/>
        </w:rPr>
        <w:t>,</w:t>
      </w:r>
      <w:r w:rsidRPr="00FE2F89">
        <w:rPr>
          <w:rFonts w:ascii="Arial" w:hAnsi="Arial" w:cs="Arial"/>
          <w:color w:val="000000"/>
          <w:szCs w:val="22"/>
        </w:rPr>
        <w:t xml:space="preserve"> как воспользоваться калькулятором стоимости</w:t>
      </w:r>
      <w:r w:rsidR="001C41D1" w:rsidRPr="00FE2F89">
        <w:rPr>
          <w:rFonts w:ascii="Arial" w:hAnsi="Arial" w:cs="Arial"/>
          <w:color w:val="000000"/>
          <w:szCs w:val="22"/>
        </w:rPr>
        <w:t>.</w:t>
      </w:r>
      <w:r w:rsidRPr="00FE2F89">
        <w:rPr>
          <w:rFonts w:ascii="Arial" w:hAnsi="Arial" w:cs="Arial"/>
          <w:color w:val="000000"/>
          <w:szCs w:val="22"/>
        </w:rPr>
        <w:t xml:space="preserve"> </w:t>
      </w:r>
    </w:p>
    <w:p w:rsidR="00614A81" w:rsidRPr="00FE2F89" w:rsidRDefault="00614A81">
      <w:pPr>
        <w:ind w:left="426"/>
        <w:rPr>
          <w:rFonts w:ascii="Arial" w:hAnsi="Arial" w:cs="Arial"/>
          <w:color w:val="000000"/>
          <w:szCs w:val="22"/>
        </w:rPr>
      </w:pPr>
    </w:p>
    <w:p w:rsidR="00614A81" w:rsidRPr="00FE2F89" w:rsidRDefault="00512EFE">
      <w:pPr>
        <w:autoSpaceDE w:val="0"/>
        <w:autoSpaceDN w:val="0"/>
        <w:adjustRightInd w:val="0"/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Результат</w:t>
      </w:r>
      <w:r w:rsidR="002B2944" w:rsidRPr="00FE2F89">
        <w:rPr>
          <w:rFonts w:ascii="Arial" w:hAnsi="Arial" w:cs="Arial"/>
          <w:b/>
          <w:color w:val="000000"/>
          <w:szCs w:val="22"/>
        </w:rPr>
        <w:t>ы</w:t>
      </w:r>
      <w:r w:rsidRPr="00FE2F89">
        <w:rPr>
          <w:rFonts w:ascii="Arial" w:hAnsi="Arial" w:cs="Arial"/>
          <w:b/>
          <w:color w:val="000000"/>
          <w:szCs w:val="22"/>
        </w:rPr>
        <w:t>: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Рост количества заявок в электронном виде с 2087 </w:t>
      </w:r>
      <w:r w:rsidR="001C41D1" w:rsidRPr="00FE2F89">
        <w:rPr>
          <w:rFonts w:ascii="Arial" w:hAnsi="Arial" w:cs="Arial"/>
          <w:color w:val="000000"/>
          <w:szCs w:val="22"/>
        </w:rPr>
        <w:t xml:space="preserve">во втором полугодии </w:t>
      </w:r>
      <w:r w:rsidRPr="00FE2F89">
        <w:rPr>
          <w:rFonts w:ascii="Arial" w:hAnsi="Arial" w:cs="Arial"/>
          <w:color w:val="000000"/>
          <w:szCs w:val="22"/>
        </w:rPr>
        <w:t>2013</w:t>
      </w:r>
      <w:r w:rsidR="001C41D1" w:rsidRPr="00FE2F89">
        <w:rPr>
          <w:rFonts w:ascii="Arial" w:hAnsi="Arial" w:cs="Arial"/>
          <w:color w:val="000000"/>
          <w:szCs w:val="22"/>
        </w:rPr>
        <w:t> </w:t>
      </w:r>
      <w:r w:rsidRPr="00FE2F89">
        <w:rPr>
          <w:rFonts w:ascii="Arial" w:hAnsi="Arial" w:cs="Arial"/>
          <w:color w:val="000000"/>
          <w:szCs w:val="22"/>
        </w:rPr>
        <w:t>г</w:t>
      </w:r>
      <w:r w:rsidR="001C41D1" w:rsidRPr="00FE2F89">
        <w:rPr>
          <w:rFonts w:ascii="Arial" w:hAnsi="Arial" w:cs="Arial"/>
          <w:color w:val="000000"/>
          <w:szCs w:val="22"/>
        </w:rPr>
        <w:t>ода</w:t>
      </w:r>
      <w:r w:rsidRPr="00FE2F89">
        <w:rPr>
          <w:rFonts w:ascii="Arial" w:hAnsi="Arial" w:cs="Arial"/>
          <w:color w:val="000000"/>
          <w:szCs w:val="22"/>
        </w:rPr>
        <w:t xml:space="preserve"> до 4536 </w:t>
      </w:r>
      <w:r w:rsidR="001C41D1" w:rsidRPr="00FE2F89">
        <w:rPr>
          <w:rFonts w:ascii="Arial" w:hAnsi="Arial" w:cs="Arial"/>
          <w:color w:val="000000"/>
          <w:szCs w:val="22"/>
        </w:rPr>
        <w:t xml:space="preserve">в </w:t>
      </w:r>
      <w:r w:rsidRPr="00FE2F89">
        <w:rPr>
          <w:rFonts w:ascii="Arial" w:hAnsi="Arial" w:cs="Arial"/>
          <w:color w:val="000000"/>
          <w:szCs w:val="22"/>
        </w:rPr>
        <w:t>перв</w:t>
      </w:r>
      <w:r w:rsidR="001C41D1" w:rsidRPr="00FE2F89">
        <w:rPr>
          <w:rFonts w:ascii="Arial" w:hAnsi="Arial" w:cs="Arial"/>
          <w:color w:val="000000"/>
          <w:szCs w:val="22"/>
        </w:rPr>
        <w:t>ой</w:t>
      </w:r>
      <w:r w:rsidRPr="00FE2F89">
        <w:rPr>
          <w:rFonts w:ascii="Arial" w:hAnsi="Arial" w:cs="Arial"/>
          <w:color w:val="000000"/>
          <w:szCs w:val="22"/>
        </w:rPr>
        <w:t xml:space="preserve"> </w:t>
      </w:r>
      <w:r w:rsidR="001C41D1" w:rsidRPr="00FE2F89">
        <w:rPr>
          <w:rFonts w:ascii="Arial" w:hAnsi="Arial" w:cs="Arial"/>
          <w:color w:val="000000"/>
          <w:szCs w:val="22"/>
        </w:rPr>
        <w:t xml:space="preserve">половине </w:t>
      </w:r>
      <w:r w:rsidRPr="00FE2F89">
        <w:rPr>
          <w:rFonts w:ascii="Arial" w:hAnsi="Arial" w:cs="Arial"/>
          <w:color w:val="000000"/>
          <w:szCs w:val="22"/>
        </w:rPr>
        <w:t>2014</w:t>
      </w:r>
      <w:r w:rsidR="001C41D1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г</w:t>
      </w:r>
      <w:r w:rsidR="001C41D1" w:rsidRPr="00FE2F89">
        <w:rPr>
          <w:rFonts w:ascii="Arial" w:hAnsi="Arial" w:cs="Arial"/>
          <w:color w:val="000000"/>
          <w:szCs w:val="22"/>
        </w:rPr>
        <w:t>ода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Количество посещений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 xml:space="preserve">корпоративного сайта </w:t>
      </w:r>
      <w:r w:rsidR="001C41D1" w:rsidRPr="00FE2F89">
        <w:rPr>
          <w:rFonts w:ascii="Arial" w:hAnsi="Arial" w:cs="Arial"/>
          <w:color w:val="000000"/>
          <w:szCs w:val="22"/>
        </w:rPr>
        <w:t xml:space="preserve">— </w:t>
      </w:r>
      <w:r w:rsidRPr="00FE2F89">
        <w:rPr>
          <w:rFonts w:ascii="Arial" w:hAnsi="Arial" w:cs="Arial"/>
          <w:color w:val="000000"/>
          <w:szCs w:val="22"/>
        </w:rPr>
        <w:t>246 554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Количество пользователей</w:t>
      </w:r>
      <w:r w:rsidR="001C41D1" w:rsidRPr="00FE2F89">
        <w:rPr>
          <w:rFonts w:ascii="Arial" w:hAnsi="Arial" w:cs="Arial"/>
          <w:color w:val="000000"/>
          <w:szCs w:val="22"/>
        </w:rPr>
        <w:t>,</w:t>
      </w:r>
      <w:r w:rsidRPr="00FE2F89">
        <w:rPr>
          <w:rFonts w:ascii="Arial" w:hAnsi="Arial" w:cs="Arial"/>
          <w:color w:val="000000"/>
          <w:szCs w:val="22"/>
        </w:rPr>
        <w:t xml:space="preserve"> </w:t>
      </w:r>
      <w:r w:rsidR="001C41D1" w:rsidRPr="00FE2F89">
        <w:rPr>
          <w:rFonts w:ascii="Arial" w:hAnsi="Arial" w:cs="Arial"/>
          <w:color w:val="000000"/>
          <w:szCs w:val="22"/>
        </w:rPr>
        <w:t xml:space="preserve">зарегистрированных </w:t>
      </w:r>
      <w:r w:rsidRPr="00FE2F89">
        <w:rPr>
          <w:rFonts w:ascii="Arial" w:hAnsi="Arial" w:cs="Arial"/>
          <w:color w:val="000000"/>
          <w:szCs w:val="22"/>
        </w:rPr>
        <w:t>в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«личном кабинете»</w:t>
      </w:r>
      <w:r w:rsidR="001C41D1" w:rsidRPr="00FE2F89">
        <w:rPr>
          <w:rFonts w:ascii="Arial" w:hAnsi="Arial" w:cs="Arial"/>
          <w:color w:val="000000"/>
          <w:szCs w:val="22"/>
        </w:rPr>
        <w:t>, —</w:t>
      </w:r>
      <w:r w:rsidRPr="00FE2F89">
        <w:rPr>
          <w:rFonts w:ascii="Arial" w:hAnsi="Arial" w:cs="Arial"/>
          <w:color w:val="000000"/>
          <w:szCs w:val="22"/>
        </w:rPr>
        <w:t xml:space="preserve"> 6472 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Количество посещений </w:t>
      </w:r>
      <w:r w:rsidR="001C41D1" w:rsidRPr="00FE2F89">
        <w:rPr>
          <w:rFonts w:ascii="Arial" w:hAnsi="Arial" w:cs="Arial"/>
          <w:color w:val="000000"/>
          <w:szCs w:val="22"/>
        </w:rPr>
        <w:t xml:space="preserve">с целью узнать </w:t>
      </w:r>
      <w:r w:rsidRPr="00FE2F89">
        <w:rPr>
          <w:rFonts w:ascii="Arial" w:hAnsi="Arial" w:cs="Arial"/>
          <w:color w:val="000000"/>
          <w:szCs w:val="22"/>
        </w:rPr>
        <w:t xml:space="preserve">статус заявки </w:t>
      </w:r>
      <w:r w:rsidR="001C41D1" w:rsidRPr="00FE2F89">
        <w:rPr>
          <w:rFonts w:ascii="Arial" w:hAnsi="Arial" w:cs="Arial"/>
          <w:color w:val="000000"/>
          <w:szCs w:val="22"/>
        </w:rPr>
        <w:t xml:space="preserve">— </w:t>
      </w:r>
      <w:r w:rsidRPr="00FE2F89">
        <w:rPr>
          <w:rFonts w:ascii="Arial" w:hAnsi="Arial" w:cs="Arial"/>
          <w:color w:val="000000"/>
          <w:szCs w:val="22"/>
        </w:rPr>
        <w:t>26 864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Количество посещений нормативной базы</w:t>
      </w:r>
      <w:r w:rsidR="001C41D1" w:rsidRPr="00FE2F89">
        <w:rPr>
          <w:rFonts w:ascii="Arial" w:hAnsi="Arial" w:cs="Arial"/>
          <w:color w:val="000000"/>
          <w:szCs w:val="22"/>
        </w:rPr>
        <w:t xml:space="preserve"> — </w:t>
      </w:r>
      <w:r w:rsidRPr="00FE2F89">
        <w:rPr>
          <w:rFonts w:ascii="Arial" w:hAnsi="Arial" w:cs="Arial"/>
          <w:color w:val="000000"/>
          <w:szCs w:val="22"/>
        </w:rPr>
        <w:t>16 240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Количество посещений </w:t>
      </w:r>
      <w:r w:rsidR="001C41D1" w:rsidRPr="00FE2F89">
        <w:rPr>
          <w:rFonts w:ascii="Arial" w:hAnsi="Arial" w:cs="Arial"/>
          <w:color w:val="000000"/>
          <w:szCs w:val="22"/>
        </w:rPr>
        <w:t xml:space="preserve">с целью </w:t>
      </w:r>
      <w:r w:rsidRPr="00FE2F89">
        <w:rPr>
          <w:rFonts w:ascii="Arial" w:hAnsi="Arial" w:cs="Arial"/>
          <w:color w:val="000000"/>
          <w:szCs w:val="22"/>
        </w:rPr>
        <w:t>задать вопрос, внести предложение, оставить отзыв</w:t>
      </w:r>
      <w:r w:rsidR="001C41D1" w:rsidRPr="00FE2F89">
        <w:rPr>
          <w:rFonts w:ascii="Arial" w:hAnsi="Arial" w:cs="Arial"/>
          <w:color w:val="000000"/>
          <w:szCs w:val="22"/>
        </w:rPr>
        <w:t xml:space="preserve"> — </w:t>
      </w:r>
      <w:r w:rsidRPr="00FE2F89">
        <w:rPr>
          <w:rFonts w:ascii="Arial" w:hAnsi="Arial" w:cs="Arial"/>
          <w:color w:val="000000"/>
          <w:szCs w:val="22"/>
        </w:rPr>
        <w:t>8584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Количество посещений «</w:t>
      </w:r>
      <w:r w:rsidR="001C41D1" w:rsidRPr="00FE2F89">
        <w:rPr>
          <w:rFonts w:ascii="Arial" w:hAnsi="Arial" w:cs="Arial"/>
          <w:color w:val="000000"/>
          <w:szCs w:val="22"/>
        </w:rPr>
        <w:t>К</w:t>
      </w:r>
      <w:r w:rsidRPr="00FE2F89">
        <w:rPr>
          <w:rFonts w:ascii="Arial" w:hAnsi="Arial" w:cs="Arial"/>
          <w:color w:val="000000"/>
          <w:szCs w:val="22"/>
        </w:rPr>
        <w:t xml:space="preserve">алькулятора» </w:t>
      </w:r>
      <w:r w:rsidR="001C41D1" w:rsidRPr="00FE2F89">
        <w:rPr>
          <w:rFonts w:ascii="Arial" w:hAnsi="Arial" w:cs="Arial"/>
          <w:color w:val="000000"/>
          <w:szCs w:val="22"/>
        </w:rPr>
        <w:t xml:space="preserve">— </w:t>
      </w:r>
      <w:r w:rsidRPr="00FE2F89">
        <w:rPr>
          <w:rFonts w:ascii="Arial" w:hAnsi="Arial" w:cs="Arial"/>
          <w:color w:val="000000"/>
          <w:szCs w:val="22"/>
        </w:rPr>
        <w:t>11 651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Количество обращений </w:t>
      </w:r>
      <w:r w:rsidR="001C41D1" w:rsidRPr="00FE2F89">
        <w:rPr>
          <w:rFonts w:ascii="Arial" w:hAnsi="Arial" w:cs="Arial"/>
          <w:color w:val="000000"/>
          <w:szCs w:val="22"/>
        </w:rPr>
        <w:t xml:space="preserve">с целью рассчитать </w:t>
      </w:r>
      <w:r w:rsidRPr="00FE2F89">
        <w:rPr>
          <w:rFonts w:ascii="Arial" w:hAnsi="Arial" w:cs="Arial"/>
          <w:color w:val="000000"/>
          <w:szCs w:val="22"/>
        </w:rPr>
        <w:t>сроки и стоимость</w:t>
      </w:r>
      <w:r w:rsidR="001C41D1" w:rsidRPr="00FE2F89">
        <w:rPr>
          <w:rFonts w:ascii="Arial" w:hAnsi="Arial" w:cs="Arial"/>
          <w:color w:val="000000"/>
          <w:szCs w:val="22"/>
        </w:rPr>
        <w:t xml:space="preserve"> — </w:t>
      </w:r>
      <w:r w:rsidRPr="00FE2F89">
        <w:rPr>
          <w:rFonts w:ascii="Arial" w:hAnsi="Arial" w:cs="Arial"/>
          <w:color w:val="000000"/>
          <w:szCs w:val="22"/>
        </w:rPr>
        <w:t>24 564</w:t>
      </w:r>
    </w:p>
    <w:p w:rsidR="00614A81" w:rsidRPr="00FE2F89" w:rsidRDefault="001C41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Количество посещений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с целью узнать а</w:t>
      </w:r>
      <w:r w:rsidR="00512EFE" w:rsidRPr="00FE2F89">
        <w:rPr>
          <w:rFonts w:ascii="Arial" w:hAnsi="Arial" w:cs="Arial"/>
          <w:color w:val="000000"/>
          <w:szCs w:val="22"/>
        </w:rPr>
        <w:t xml:space="preserve">дреса и время работы </w:t>
      </w:r>
      <w:r w:rsidRPr="00FE2F89">
        <w:rPr>
          <w:rFonts w:ascii="Arial" w:hAnsi="Arial" w:cs="Arial"/>
          <w:color w:val="000000"/>
          <w:szCs w:val="22"/>
        </w:rPr>
        <w:t>ц</w:t>
      </w:r>
      <w:r w:rsidR="00512EFE" w:rsidRPr="00FE2F89">
        <w:rPr>
          <w:rFonts w:ascii="Arial" w:hAnsi="Arial" w:cs="Arial"/>
          <w:color w:val="000000"/>
          <w:szCs w:val="22"/>
        </w:rPr>
        <w:t xml:space="preserve">ентров обслуживания клиентов» </w:t>
      </w:r>
      <w:r w:rsidRPr="00FE2F89">
        <w:rPr>
          <w:rFonts w:ascii="Arial" w:hAnsi="Arial" w:cs="Arial"/>
          <w:color w:val="000000"/>
          <w:szCs w:val="22"/>
        </w:rPr>
        <w:t xml:space="preserve">— </w:t>
      </w:r>
      <w:r w:rsidR="00512EFE" w:rsidRPr="00FE2F89">
        <w:rPr>
          <w:rFonts w:ascii="Arial" w:hAnsi="Arial" w:cs="Arial"/>
          <w:color w:val="000000"/>
          <w:szCs w:val="22"/>
        </w:rPr>
        <w:t>16 962</w:t>
      </w:r>
    </w:p>
    <w:p w:rsidR="00614A81" w:rsidRPr="00FE2F89" w:rsidRDefault="001C41D1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Количество посещений к</w:t>
      </w:r>
      <w:r w:rsidR="00512EFE" w:rsidRPr="00FE2F89">
        <w:rPr>
          <w:rFonts w:ascii="Arial" w:hAnsi="Arial" w:cs="Arial"/>
          <w:color w:val="000000"/>
          <w:szCs w:val="22"/>
        </w:rPr>
        <w:t>арт</w:t>
      </w:r>
      <w:r w:rsidRPr="00FE2F89">
        <w:rPr>
          <w:rFonts w:ascii="Arial" w:hAnsi="Arial" w:cs="Arial"/>
          <w:color w:val="000000"/>
          <w:szCs w:val="22"/>
        </w:rPr>
        <w:t>ы</w:t>
      </w:r>
      <w:r w:rsidR="00512EFE" w:rsidRPr="00FE2F89">
        <w:rPr>
          <w:rFonts w:ascii="Arial" w:hAnsi="Arial" w:cs="Arial"/>
          <w:color w:val="000000"/>
          <w:szCs w:val="22"/>
        </w:rPr>
        <w:t xml:space="preserve"> питающих центров, </w:t>
      </w:r>
      <w:r w:rsidRPr="00FE2F89">
        <w:rPr>
          <w:rFonts w:ascii="Arial" w:hAnsi="Arial" w:cs="Arial"/>
          <w:color w:val="000000"/>
          <w:szCs w:val="22"/>
        </w:rPr>
        <w:t xml:space="preserve">перераспределения </w:t>
      </w:r>
      <w:r w:rsidR="00512EFE" w:rsidRPr="00FE2F89">
        <w:rPr>
          <w:rFonts w:ascii="Arial" w:hAnsi="Arial" w:cs="Arial"/>
          <w:color w:val="000000"/>
          <w:szCs w:val="22"/>
        </w:rPr>
        <w:t xml:space="preserve">мощности </w:t>
      </w:r>
      <w:r w:rsidRPr="00FE2F89">
        <w:rPr>
          <w:rFonts w:ascii="Arial" w:hAnsi="Arial" w:cs="Arial"/>
          <w:color w:val="000000"/>
          <w:szCs w:val="22"/>
        </w:rPr>
        <w:t xml:space="preserve">— </w:t>
      </w:r>
      <w:r w:rsidR="00512EFE" w:rsidRPr="00FE2F89">
        <w:rPr>
          <w:rFonts w:ascii="Arial" w:hAnsi="Arial" w:cs="Arial"/>
          <w:color w:val="000000"/>
          <w:szCs w:val="22"/>
        </w:rPr>
        <w:t>15 259</w:t>
      </w:r>
    </w:p>
    <w:p w:rsidR="00614A81" w:rsidRPr="00FE2F89" w:rsidRDefault="00614A81">
      <w:pPr>
        <w:ind w:left="426"/>
        <w:rPr>
          <w:rFonts w:ascii="Arial" w:hAnsi="Arial" w:cs="Arial"/>
          <w:color w:val="000000"/>
          <w:szCs w:val="22"/>
        </w:rPr>
      </w:pPr>
    </w:p>
    <w:p w:rsidR="00512EFE" w:rsidRPr="00FE2F89" w:rsidRDefault="00512EFE" w:rsidP="00590B61">
      <w:pPr>
        <w:rPr>
          <w:rFonts w:ascii="Arial" w:hAnsi="Arial" w:cs="Arial"/>
          <w:b/>
          <w:szCs w:val="22"/>
        </w:rPr>
        <w:sectPr w:rsidR="00512EFE" w:rsidRPr="00FE2F89" w:rsidSect="004F4F91">
          <w:pgSz w:w="11906" w:h="16838" w:code="9"/>
          <w:pgMar w:top="1134" w:right="850" w:bottom="1134" w:left="1701" w:header="113" w:footer="708" w:gutter="0"/>
          <w:cols w:space="708"/>
          <w:docGrid w:linePitch="360"/>
        </w:sectPr>
      </w:pPr>
    </w:p>
    <w:p w:rsidR="00D1150A" w:rsidRPr="00FE2F89" w:rsidRDefault="00D1150A">
      <w:pPr>
        <w:spacing w:after="200" w:line="276" w:lineRule="auto"/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lastRenderedPageBreak/>
        <w:br w:type="page"/>
      </w: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lastRenderedPageBreak/>
        <w:t>История успеха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pStyle w:val="3f1"/>
        <w:rPr>
          <w:sz w:val="22"/>
          <w:szCs w:val="22"/>
        </w:rPr>
      </w:pPr>
      <w:r w:rsidRPr="00FE2F89">
        <w:rPr>
          <w:sz w:val="22"/>
          <w:szCs w:val="22"/>
        </w:rPr>
        <w:t>ОАО «СУЭНКО»</w:t>
      </w:r>
      <w:r w:rsidR="00153CDB" w:rsidRPr="00FE2F89">
        <w:rPr>
          <w:sz w:val="22"/>
          <w:szCs w:val="22"/>
        </w:rPr>
        <w:t xml:space="preserve"> (</w:t>
      </w:r>
      <w:r w:rsidRPr="00FE2F89">
        <w:rPr>
          <w:sz w:val="22"/>
          <w:szCs w:val="22"/>
        </w:rPr>
        <w:t>Тюменская область</w:t>
      </w:r>
      <w:r w:rsidR="00D84321" w:rsidRPr="00FE2F89">
        <w:rPr>
          <w:sz w:val="22"/>
          <w:szCs w:val="22"/>
        </w:rPr>
        <w:t>)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Предпринятые действия</w:t>
      </w:r>
    </w:p>
    <w:p w:rsidR="00614A81" w:rsidRPr="00FE2F89" w:rsidRDefault="00614A81">
      <w:pPr>
        <w:rPr>
          <w:rFonts w:ascii="Arial" w:hAnsi="Arial" w:cs="Arial"/>
          <w:color w:val="000000"/>
          <w:szCs w:val="22"/>
        </w:rPr>
      </w:pPr>
    </w:p>
    <w:p w:rsidR="00614A81" w:rsidRPr="00FE2F89" w:rsidRDefault="00512EFE">
      <w:pPr>
        <w:tabs>
          <w:tab w:val="num" w:pos="426"/>
          <w:tab w:val="num" w:pos="567"/>
        </w:tabs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Создан </w:t>
      </w:r>
      <w:r w:rsidR="00D84321" w:rsidRPr="00FE2F89">
        <w:rPr>
          <w:rFonts w:ascii="Arial" w:hAnsi="Arial" w:cs="Arial"/>
          <w:color w:val="000000"/>
          <w:szCs w:val="22"/>
        </w:rPr>
        <w:t>интернет-</w:t>
      </w:r>
      <w:r w:rsidRPr="00FE2F89">
        <w:rPr>
          <w:rFonts w:ascii="Arial" w:hAnsi="Arial" w:cs="Arial"/>
          <w:color w:val="000000"/>
          <w:szCs w:val="22"/>
        </w:rPr>
        <w:t>сайт для предоставления полной и понятной информации потенциально</w:t>
      </w:r>
      <w:r w:rsidR="00D84321" w:rsidRPr="00FE2F89">
        <w:rPr>
          <w:rFonts w:ascii="Arial" w:hAnsi="Arial" w:cs="Arial"/>
          <w:color w:val="000000"/>
          <w:szCs w:val="22"/>
        </w:rPr>
        <w:t>му</w:t>
      </w:r>
      <w:r w:rsidRPr="00FE2F89">
        <w:rPr>
          <w:rFonts w:ascii="Arial" w:hAnsi="Arial" w:cs="Arial"/>
          <w:color w:val="000000"/>
          <w:szCs w:val="22"/>
        </w:rPr>
        <w:t xml:space="preserve"> потребител</w:t>
      </w:r>
      <w:r w:rsidR="00D84321" w:rsidRPr="00FE2F89">
        <w:rPr>
          <w:rFonts w:ascii="Arial" w:hAnsi="Arial" w:cs="Arial"/>
          <w:color w:val="000000"/>
          <w:szCs w:val="22"/>
        </w:rPr>
        <w:t>ю</w:t>
      </w:r>
      <w:r w:rsidRPr="00FE2F89">
        <w:rPr>
          <w:rFonts w:ascii="Arial" w:hAnsi="Arial" w:cs="Arial"/>
          <w:color w:val="000000"/>
          <w:szCs w:val="22"/>
        </w:rPr>
        <w:t>, желающе</w:t>
      </w:r>
      <w:r w:rsidR="00D84321" w:rsidRPr="00FE2F89">
        <w:rPr>
          <w:rFonts w:ascii="Arial" w:hAnsi="Arial" w:cs="Arial"/>
          <w:color w:val="000000"/>
          <w:szCs w:val="22"/>
        </w:rPr>
        <w:t>му</w:t>
      </w:r>
      <w:r w:rsidRPr="00FE2F89">
        <w:rPr>
          <w:rFonts w:ascii="Arial" w:hAnsi="Arial" w:cs="Arial"/>
          <w:color w:val="000000"/>
          <w:szCs w:val="22"/>
        </w:rPr>
        <w:t xml:space="preserve"> подключиться к электросетям</w:t>
      </w:r>
      <w:r w:rsidR="00D84321" w:rsidRPr="00FE2F89">
        <w:rPr>
          <w:rFonts w:ascii="Arial" w:hAnsi="Arial" w:cs="Arial"/>
          <w:color w:val="000000"/>
          <w:szCs w:val="22"/>
        </w:rPr>
        <w:t>: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1F497D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Информация для потребителей, осуществляющих технологическое присоединение</w:t>
      </w:r>
      <w:r w:rsidR="00D84321" w:rsidRPr="00FE2F89">
        <w:rPr>
          <w:rFonts w:ascii="Arial" w:hAnsi="Arial" w:cs="Arial"/>
          <w:color w:val="000000"/>
          <w:szCs w:val="22"/>
        </w:rPr>
        <w:t>,</w:t>
      </w:r>
      <w:r w:rsidRPr="00FE2F89">
        <w:rPr>
          <w:rFonts w:ascii="Arial" w:hAnsi="Arial" w:cs="Arial"/>
          <w:color w:val="000000"/>
          <w:szCs w:val="22"/>
        </w:rPr>
        <w:t xml:space="preserve"> расположена в разделе </w:t>
      </w:r>
      <w:r w:rsidR="00D84321" w:rsidRPr="00FE2F89">
        <w:rPr>
          <w:rFonts w:ascii="Arial" w:hAnsi="Arial" w:cs="Arial"/>
          <w:color w:val="000000"/>
          <w:szCs w:val="22"/>
        </w:rPr>
        <w:t>«</w:t>
      </w:r>
      <w:r w:rsidRPr="00FE2F89">
        <w:rPr>
          <w:rFonts w:ascii="Arial" w:hAnsi="Arial" w:cs="Arial"/>
          <w:color w:val="000000"/>
          <w:szCs w:val="22"/>
        </w:rPr>
        <w:t>Клиентам</w:t>
      </w:r>
      <w:r w:rsidR="00D84321" w:rsidRPr="00FE2F89">
        <w:rPr>
          <w:rFonts w:ascii="Arial" w:hAnsi="Arial" w:cs="Arial"/>
          <w:color w:val="000000"/>
          <w:szCs w:val="22"/>
        </w:rPr>
        <w:t>»</w:t>
      </w:r>
      <w:r w:rsidRPr="00FE2F89">
        <w:rPr>
          <w:rFonts w:ascii="Arial" w:hAnsi="Arial" w:cs="Arial"/>
          <w:color w:val="000000"/>
          <w:szCs w:val="22"/>
        </w:rPr>
        <w:t xml:space="preserve"> </w:t>
      </w:r>
      <w:hyperlink r:id="rId25" w:history="1">
        <w:r w:rsidRPr="00FE2F89">
          <w:rPr>
            <w:rFonts w:ascii="Arial" w:hAnsi="Arial" w:cs="Arial"/>
            <w:color w:val="1F497D"/>
            <w:szCs w:val="22"/>
          </w:rPr>
          <w:t>http://www.suenco.ru/klientam/uslugi-po-tekhnologicheskomu-prisoedineniyu/</w:t>
        </w:r>
      </w:hyperlink>
      <w:r w:rsidR="00D84321" w:rsidRPr="00FE2F89">
        <w:rPr>
          <w:rFonts w:asciiTheme="minorHAnsi" w:hAnsiTheme="minorHAnsi"/>
          <w:szCs w:val="22"/>
        </w:rPr>
        <w:t>.</w:t>
      </w:r>
    </w:p>
    <w:p w:rsidR="00614A81" w:rsidRPr="00FE2F89" w:rsidRDefault="00512EFE">
      <w:pPr>
        <w:tabs>
          <w:tab w:val="left" w:pos="7515"/>
        </w:tabs>
        <w:ind w:left="426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В данном разделе </w:t>
      </w:r>
      <w:proofErr w:type="gramStart"/>
      <w:r w:rsidRPr="00FE2F89">
        <w:rPr>
          <w:rFonts w:ascii="Arial" w:hAnsi="Arial" w:cs="Arial"/>
          <w:color w:val="000000"/>
          <w:szCs w:val="22"/>
        </w:rPr>
        <w:t>представлены</w:t>
      </w:r>
      <w:proofErr w:type="gramEnd"/>
      <w:r w:rsidRPr="00FE2F89">
        <w:rPr>
          <w:rFonts w:ascii="Arial" w:hAnsi="Arial" w:cs="Arial"/>
          <w:color w:val="000000"/>
          <w:szCs w:val="22"/>
        </w:rPr>
        <w:t>:</w:t>
      </w:r>
      <w:r w:rsidRPr="00FE2F89">
        <w:rPr>
          <w:rFonts w:ascii="Arial" w:hAnsi="Arial" w:cs="Arial"/>
          <w:color w:val="000000"/>
          <w:szCs w:val="22"/>
        </w:rPr>
        <w:tab/>
      </w:r>
    </w:p>
    <w:p w:rsidR="00614A81" w:rsidRPr="00FE2F89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1F497D"/>
          <w:szCs w:val="22"/>
        </w:rPr>
      </w:pPr>
      <w:r w:rsidRPr="00FE2F89">
        <w:rPr>
          <w:rFonts w:ascii="Arial" w:hAnsi="Arial" w:cs="Arial"/>
          <w:szCs w:val="22"/>
        </w:rPr>
        <w:t>Т</w:t>
      </w:r>
      <w:r w:rsidR="00512EFE" w:rsidRPr="00FE2F89">
        <w:rPr>
          <w:rFonts w:ascii="Arial" w:hAnsi="Arial" w:cs="Arial"/>
          <w:color w:val="000000"/>
          <w:szCs w:val="22"/>
        </w:rPr>
        <w:t xml:space="preserve">иповые формы документов </w:t>
      </w:r>
      <w:hyperlink r:id="rId26" w:history="1">
        <w:r w:rsidR="00512EFE" w:rsidRPr="00FE2F89">
          <w:rPr>
            <w:rFonts w:ascii="Arial" w:hAnsi="Arial" w:cs="Arial"/>
            <w:color w:val="1F497D"/>
            <w:szCs w:val="22"/>
          </w:rPr>
          <w:t>http://www.suenco.ru/klientam/uslugi-po-tekhnologicheskomu-prisoedineniyu/normativnye-dokumenty_tp/</w:t>
        </w:r>
      </w:hyperlink>
    </w:p>
    <w:p w:rsidR="00614A81" w:rsidRPr="00FE2F89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1F497D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Тарифы </w:t>
      </w:r>
      <w:r w:rsidR="00512EFE" w:rsidRPr="00FE2F89">
        <w:rPr>
          <w:rFonts w:ascii="Arial" w:hAnsi="Arial" w:cs="Arial"/>
          <w:color w:val="000000"/>
          <w:szCs w:val="22"/>
        </w:rPr>
        <w:t xml:space="preserve">на техническое присоединение </w:t>
      </w:r>
      <w:hyperlink r:id="rId27" w:history="1">
        <w:r w:rsidR="00512EFE" w:rsidRPr="00FE2F89">
          <w:rPr>
            <w:rFonts w:ascii="Arial" w:hAnsi="Arial" w:cs="Arial"/>
            <w:color w:val="1F497D"/>
            <w:szCs w:val="22"/>
          </w:rPr>
          <w:t>http://www.suenco.ru/klientam/uslugi-po-tekhnologicheskomu-prisoedineniyu/tarify_tp/</w:t>
        </w:r>
      </w:hyperlink>
    </w:p>
    <w:p w:rsidR="00614A81" w:rsidRPr="00FE2F89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1F497D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Информация </w:t>
      </w:r>
      <w:r w:rsidR="00512EFE" w:rsidRPr="00FE2F89">
        <w:rPr>
          <w:rFonts w:ascii="Arial" w:hAnsi="Arial" w:cs="Arial"/>
          <w:color w:val="000000"/>
          <w:szCs w:val="22"/>
        </w:rPr>
        <w:t xml:space="preserve">о порядке и сроках внесения заявителем платы за технологическое присоединение </w:t>
      </w:r>
      <w:hyperlink r:id="rId28" w:history="1">
        <w:r w:rsidR="00512EFE" w:rsidRPr="00FE2F89">
          <w:rPr>
            <w:rFonts w:ascii="Arial" w:hAnsi="Arial" w:cs="Arial"/>
            <w:color w:val="1F497D"/>
            <w:szCs w:val="22"/>
          </w:rPr>
          <w:t>http://www.suenco.ru/klientam/uslugi-po-tekhnologicheskomu-prisoedineniyu/oplata-tekh-prisoedineniya/</w:t>
        </w:r>
      </w:hyperlink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В 2014 году запущена электронная услуга для потребителей по осуществлению технологического присоединения «Личный кабинет» </w:t>
      </w:r>
      <w:hyperlink r:id="rId29" w:history="1">
        <w:r w:rsidRPr="00FE2F89">
          <w:rPr>
            <w:rFonts w:ascii="Arial" w:hAnsi="Arial" w:cs="Arial"/>
            <w:color w:val="1F497D"/>
            <w:szCs w:val="22"/>
          </w:rPr>
          <w:t>http://www.suenco.ru/kabinet/</w:t>
        </w:r>
      </w:hyperlink>
      <w:r w:rsidR="00D84321" w:rsidRPr="00FE2F89">
        <w:rPr>
          <w:rFonts w:asciiTheme="minorHAnsi" w:hAnsiTheme="minorHAnsi"/>
          <w:szCs w:val="22"/>
        </w:rPr>
        <w:t>.</w:t>
      </w:r>
    </w:p>
    <w:p w:rsidR="00614A81" w:rsidRPr="00FE2F89" w:rsidRDefault="00512EFE">
      <w:pPr>
        <w:ind w:left="426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В «Личном кабинете» реализованы следующие возможности: </w:t>
      </w:r>
    </w:p>
    <w:p w:rsidR="00614A81" w:rsidRPr="00FE2F89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Универсальное </w:t>
      </w:r>
      <w:r w:rsidR="00512EFE" w:rsidRPr="00FE2F89">
        <w:rPr>
          <w:rFonts w:ascii="Arial" w:hAnsi="Arial" w:cs="Arial"/>
          <w:color w:val="000000"/>
          <w:szCs w:val="22"/>
        </w:rPr>
        <w:t xml:space="preserve">средство обмена данными оператора ОАО «СУЭНКО» </w:t>
      </w:r>
      <w:r w:rsidRPr="00FE2F89">
        <w:rPr>
          <w:rFonts w:ascii="Arial" w:hAnsi="Arial" w:cs="Arial"/>
          <w:color w:val="000000"/>
          <w:szCs w:val="22"/>
        </w:rPr>
        <w:t>с </w:t>
      </w:r>
      <w:r w:rsidR="00512EFE" w:rsidRPr="00FE2F89">
        <w:rPr>
          <w:rFonts w:ascii="Arial" w:hAnsi="Arial" w:cs="Arial"/>
          <w:color w:val="000000"/>
          <w:szCs w:val="22"/>
        </w:rPr>
        <w:t>потребителями для возможности исправления и внесения дополнений в документы</w:t>
      </w:r>
    </w:p>
    <w:p w:rsidR="00614A81" w:rsidRPr="00FE2F89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Подача </w:t>
      </w:r>
      <w:r w:rsidR="00512EFE" w:rsidRPr="00FE2F89">
        <w:rPr>
          <w:rFonts w:ascii="Arial" w:hAnsi="Arial" w:cs="Arial"/>
          <w:color w:val="000000"/>
          <w:szCs w:val="22"/>
        </w:rPr>
        <w:t>и регистрация заявки на технологическое присоединение</w:t>
      </w:r>
    </w:p>
    <w:p w:rsidR="00614A81" w:rsidRPr="00FE2F89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Направление </w:t>
      </w:r>
      <w:r w:rsidR="00512EFE" w:rsidRPr="00FE2F89">
        <w:rPr>
          <w:rFonts w:ascii="Arial" w:hAnsi="Arial" w:cs="Arial"/>
          <w:color w:val="000000"/>
          <w:szCs w:val="22"/>
        </w:rPr>
        <w:t>проекта договора, подписанного со стороны ОАО «СУЭНКО»</w:t>
      </w:r>
    </w:p>
    <w:p w:rsidR="00614A81" w:rsidRPr="00FE2F89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Регистрация </w:t>
      </w:r>
      <w:r w:rsidR="00512EFE" w:rsidRPr="00FE2F89">
        <w:rPr>
          <w:rFonts w:ascii="Arial" w:hAnsi="Arial" w:cs="Arial"/>
          <w:color w:val="000000"/>
          <w:szCs w:val="22"/>
        </w:rPr>
        <w:t>подписанного договора</w:t>
      </w:r>
    </w:p>
    <w:p w:rsidR="00614A81" w:rsidRPr="00FE2F89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Передача </w:t>
      </w:r>
      <w:r w:rsidR="00512EFE" w:rsidRPr="00FE2F89">
        <w:rPr>
          <w:rFonts w:ascii="Arial" w:hAnsi="Arial" w:cs="Arial"/>
          <w:color w:val="000000"/>
          <w:szCs w:val="22"/>
        </w:rPr>
        <w:t>информации о выполнении технических условий для реализации сетевой компанией технологического присоединения</w:t>
      </w:r>
    </w:p>
    <w:p w:rsidR="00614A81" w:rsidRPr="00FE2F89" w:rsidRDefault="00D84321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Отслеживание </w:t>
      </w:r>
      <w:r w:rsidR="00512EFE" w:rsidRPr="00FE2F89">
        <w:rPr>
          <w:rFonts w:ascii="Arial" w:hAnsi="Arial" w:cs="Arial"/>
          <w:color w:val="000000"/>
          <w:szCs w:val="22"/>
        </w:rPr>
        <w:t>этапов прохождения заявки в реальном времени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Процесс обработки заявок пользователей на техническое подключение реализован </w:t>
      </w:r>
      <w:r w:rsidR="00D84321" w:rsidRPr="00FE2F89">
        <w:rPr>
          <w:rFonts w:ascii="Arial" w:hAnsi="Arial" w:cs="Arial"/>
          <w:color w:val="000000"/>
          <w:szCs w:val="22"/>
        </w:rPr>
        <w:t xml:space="preserve">следующим </w:t>
      </w:r>
      <w:r w:rsidRPr="00FE2F89">
        <w:rPr>
          <w:rFonts w:ascii="Arial" w:hAnsi="Arial" w:cs="Arial"/>
          <w:color w:val="000000"/>
          <w:szCs w:val="22"/>
        </w:rPr>
        <w:t>образом:</w:t>
      </w:r>
    </w:p>
    <w:p w:rsidR="00614A81" w:rsidRPr="00FE2F89" w:rsidRDefault="00512EFE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Получение, регистрация оператором ОАО «СУЭНКО» заявки в базе 1С</w:t>
      </w:r>
    </w:p>
    <w:p w:rsidR="00614A81" w:rsidRPr="00FE2F89" w:rsidRDefault="00512EFE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 xml:space="preserve">Присуждение порядкового номера </w:t>
      </w:r>
    </w:p>
    <w:p w:rsidR="00614A81" w:rsidRPr="00FE2F89" w:rsidRDefault="00512EFE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Направление заявки профильным службам</w:t>
      </w:r>
    </w:p>
    <w:p w:rsidR="00614A81" w:rsidRPr="00FE2F89" w:rsidRDefault="00512EFE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Направление</w:t>
      </w:r>
      <w:r w:rsidR="00540697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 xml:space="preserve">технических условий и необходимых документов через окно </w:t>
      </w:r>
      <w:r w:rsidR="00D84321" w:rsidRPr="00FE2F89">
        <w:rPr>
          <w:rFonts w:ascii="Arial" w:hAnsi="Arial" w:cs="Arial"/>
          <w:color w:val="000000"/>
          <w:szCs w:val="22"/>
        </w:rPr>
        <w:t>«</w:t>
      </w:r>
      <w:r w:rsidR="00D37FC0" w:rsidRPr="00FE2F89">
        <w:rPr>
          <w:rFonts w:ascii="Arial" w:hAnsi="Arial" w:cs="Arial"/>
          <w:color w:val="000000"/>
          <w:szCs w:val="22"/>
        </w:rPr>
        <w:t xml:space="preserve">Личного </w:t>
      </w:r>
      <w:r w:rsidRPr="00FE2F89">
        <w:rPr>
          <w:rFonts w:ascii="Arial" w:hAnsi="Arial" w:cs="Arial"/>
          <w:color w:val="000000"/>
          <w:szCs w:val="22"/>
        </w:rPr>
        <w:t>кабинета</w:t>
      </w:r>
      <w:r w:rsidR="00D84321" w:rsidRPr="00FE2F89">
        <w:rPr>
          <w:rFonts w:ascii="Arial" w:hAnsi="Arial" w:cs="Arial"/>
          <w:color w:val="000000"/>
          <w:szCs w:val="22"/>
        </w:rPr>
        <w:t>»</w:t>
      </w:r>
    </w:p>
    <w:p w:rsidR="00614A81" w:rsidRPr="00FE2F89" w:rsidRDefault="00512EFE">
      <w:pPr>
        <w:numPr>
          <w:ilvl w:val="1"/>
          <w:numId w:val="42"/>
        </w:numPr>
        <w:tabs>
          <w:tab w:val="num" w:pos="426"/>
        </w:tabs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Подписание договора на технологическое присоединение</w:t>
      </w:r>
    </w:p>
    <w:p w:rsidR="00614A81" w:rsidRPr="00FE2F89" w:rsidRDefault="00614A81">
      <w:pPr>
        <w:rPr>
          <w:rFonts w:ascii="Arial" w:hAnsi="Arial" w:cs="Arial"/>
          <w:b/>
          <w:color w:val="000000"/>
          <w:szCs w:val="22"/>
        </w:rPr>
      </w:pPr>
    </w:p>
    <w:p w:rsidR="00614A81" w:rsidRPr="00FE2F89" w:rsidRDefault="00512EFE">
      <w:pPr>
        <w:rPr>
          <w:rFonts w:ascii="Arial" w:hAnsi="Arial" w:cs="Arial"/>
          <w:b/>
          <w:color w:val="000000"/>
          <w:szCs w:val="22"/>
        </w:rPr>
      </w:pPr>
      <w:r w:rsidRPr="00FE2F89">
        <w:rPr>
          <w:rFonts w:ascii="Arial" w:hAnsi="Arial" w:cs="Arial"/>
          <w:b/>
          <w:color w:val="000000"/>
          <w:szCs w:val="22"/>
        </w:rPr>
        <w:t>Результаты:</w:t>
      </w:r>
    </w:p>
    <w:p w:rsidR="00614A81" w:rsidRPr="00FE2F89" w:rsidRDefault="00512EFE">
      <w:pPr>
        <w:numPr>
          <w:ilvl w:val="1"/>
          <w:numId w:val="25"/>
        </w:numPr>
        <w:tabs>
          <w:tab w:val="num" w:pos="426"/>
        </w:tabs>
        <w:ind w:left="426" w:hanging="284"/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color w:val="000000"/>
          <w:szCs w:val="22"/>
        </w:rPr>
        <w:t>За первую половину 2014 года сайт посетили 11</w:t>
      </w:r>
      <w:r w:rsidR="00D37FC0" w:rsidRPr="00FE2F89">
        <w:rPr>
          <w:rFonts w:ascii="Arial" w:hAnsi="Arial" w:cs="Arial"/>
          <w:color w:val="000000"/>
          <w:szCs w:val="22"/>
        </w:rPr>
        <w:t xml:space="preserve"> </w:t>
      </w:r>
      <w:r w:rsidRPr="00FE2F89">
        <w:rPr>
          <w:rFonts w:ascii="Arial" w:hAnsi="Arial" w:cs="Arial"/>
          <w:color w:val="000000"/>
          <w:szCs w:val="22"/>
        </w:rPr>
        <w:t>000 человек</w:t>
      </w:r>
    </w:p>
    <w:p w:rsidR="00614A81" w:rsidRPr="00FE2F89" w:rsidRDefault="00614A81">
      <w:pPr>
        <w:rPr>
          <w:rFonts w:asciiTheme="minorHAnsi" w:hAnsiTheme="minorHAnsi"/>
          <w:szCs w:val="22"/>
        </w:rPr>
      </w:pPr>
    </w:p>
    <w:p w:rsidR="00614A81" w:rsidRPr="00FE2F89" w:rsidRDefault="00614A81">
      <w:pPr>
        <w:rPr>
          <w:rFonts w:asciiTheme="minorHAnsi" w:hAnsiTheme="minorHAnsi"/>
          <w:szCs w:val="22"/>
        </w:rPr>
      </w:pPr>
    </w:p>
    <w:p w:rsidR="00614A81" w:rsidRPr="00FE2F89" w:rsidRDefault="00614A81">
      <w:pPr>
        <w:rPr>
          <w:rFonts w:asciiTheme="minorHAnsi" w:hAnsiTheme="minorHAnsi"/>
          <w:szCs w:val="22"/>
        </w:rPr>
      </w:pPr>
    </w:p>
    <w:p w:rsidR="00614A81" w:rsidRPr="00FE2F89" w:rsidRDefault="00614A81">
      <w:pPr>
        <w:rPr>
          <w:rFonts w:asciiTheme="minorHAnsi" w:hAnsiTheme="minorHAnsi"/>
          <w:szCs w:val="22"/>
        </w:rPr>
      </w:pPr>
    </w:p>
    <w:p w:rsidR="006C0616" w:rsidRPr="00FE2F89" w:rsidRDefault="006C0616">
      <w:pPr>
        <w:spacing w:after="200" w:line="276" w:lineRule="auto"/>
        <w:rPr>
          <w:rFonts w:ascii="Arial" w:hAnsi="Arial" w:cs="Arial"/>
          <w:b/>
          <w:color w:val="1F497D" w:themeColor="text2"/>
          <w:szCs w:val="22"/>
        </w:rPr>
      </w:pPr>
      <w:r w:rsidRPr="00FE2F89">
        <w:rPr>
          <w:rFonts w:ascii="Arial" w:hAnsi="Arial" w:cs="Arial"/>
          <w:b/>
          <w:color w:val="1F497D" w:themeColor="text2"/>
          <w:szCs w:val="22"/>
        </w:rPr>
        <w:br w:type="page"/>
      </w:r>
    </w:p>
    <w:p w:rsidR="00A17F31" w:rsidRPr="00FE2F89" w:rsidRDefault="00A17F31" w:rsidP="00590B61">
      <w:pPr>
        <w:spacing w:after="200" w:line="276" w:lineRule="auto"/>
        <w:rPr>
          <w:rFonts w:ascii="Arial" w:hAnsi="Arial" w:cs="Arial"/>
          <w:b/>
          <w:color w:val="1F497D" w:themeColor="text2"/>
          <w:szCs w:val="22"/>
        </w:rPr>
        <w:sectPr w:rsidR="00A17F31" w:rsidRPr="00FE2F89" w:rsidSect="008E557C">
          <w:headerReference w:type="default" r:id="rId30"/>
          <w:type w:val="continuous"/>
          <w:pgSz w:w="11906" w:h="16838"/>
          <w:pgMar w:top="1134" w:right="1134" w:bottom="1134" w:left="1134" w:header="113" w:footer="397" w:gutter="0"/>
          <w:cols w:space="708"/>
          <w:docGrid w:linePitch="360"/>
        </w:sectPr>
      </w:pPr>
    </w:p>
    <w:p w:rsidR="00614A81" w:rsidRPr="00FE2F89" w:rsidRDefault="001654D2" w:rsidP="00584B9F">
      <w:pPr>
        <w:pStyle w:val="1"/>
        <w:rPr>
          <w:color w:val="000000"/>
          <w:sz w:val="22"/>
          <w:szCs w:val="22"/>
        </w:rPr>
      </w:pPr>
      <w:bookmarkStart w:id="3" w:name="_Toc396083763"/>
      <w:r w:rsidRPr="00FE2F89">
        <w:rPr>
          <w:sz w:val="22"/>
          <w:szCs w:val="22"/>
        </w:rPr>
        <w:lastRenderedPageBreak/>
        <w:t>Приложение 1</w:t>
      </w:r>
      <w:r w:rsidR="00584B9F" w:rsidRPr="00FE2F89">
        <w:rPr>
          <w:sz w:val="22"/>
          <w:szCs w:val="22"/>
        </w:rPr>
        <w:t>. Пример соглашения о взаимодействии с сетевыми организациями</w:t>
      </w:r>
      <w:bookmarkEnd w:id="3"/>
    </w:p>
    <w:p w:rsidR="00614A81" w:rsidRPr="00FE2F89" w:rsidRDefault="001654D2">
      <w:pPr>
        <w:rPr>
          <w:rFonts w:ascii="Arial" w:hAnsi="Arial" w:cs="Arial"/>
          <w:color w:val="000000"/>
          <w:szCs w:val="22"/>
        </w:rPr>
      </w:pPr>
      <w:r w:rsidRPr="00FE2F89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73D4D316" wp14:editId="46B2D8F8">
            <wp:extent cx="5940425" cy="8392788"/>
            <wp:effectExtent l="19050" t="0" r="3175" b="0"/>
            <wp:docPr id="2" name="Picture 2" descr="C:\Users\Shutov Konstantin\Desktop\электричество (2)\Авиастар ОПЭ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tov Konstantin\Desktop\электричество (2)\Авиастар ОПЭ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A81" w:rsidRPr="00FE2F89" w:rsidRDefault="00614A81">
      <w:pPr>
        <w:ind w:left="-1134"/>
        <w:rPr>
          <w:rFonts w:ascii="Arial" w:hAnsi="Arial" w:cs="Arial"/>
          <w:noProof/>
          <w:color w:val="000000"/>
          <w:szCs w:val="22"/>
        </w:rPr>
      </w:pPr>
    </w:p>
    <w:p w:rsidR="00614A81" w:rsidRPr="00FE2F89" w:rsidRDefault="001654D2">
      <w:pPr>
        <w:ind w:left="-1134"/>
        <w:rPr>
          <w:rFonts w:ascii="Arial" w:hAnsi="Arial" w:cs="Arial"/>
          <w:noProof/>
          <w:color w:val="000000"/>
          <w:szCs w:val="22"/>
        </w:rPr>
      </w:pPr>
      <w:r w:rsidRPr="00FE2F89">
        <w:rPr>
          <w:rFonts w:ascii="Arial" w:hAnsi="Arial" w:cs="Arial"/>
          <w:noProof/>
          <w:color w:val="000000"/>
          <w:szCs w:val="22"/>
        </w:rPr>
        <w:lastRenderedPageBreak/>
        <w:drawing>
          <wp:inline distT="0" distB="0" distL="0" distR="0" wp14:anchorId="563A842D" wp14:editId="1DED8346">
            <wp:extent cx="6766322" cy="9559636"/>
            <wp:effectExtent l="19050" t="0" r="0" b="0"/>
            <wp:docPr id="3" name="Picture 3" descr="C:\Users\Shutov Konstantin\Desktop\электричество (2)\Авиастар ОПЭ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tov Konstantin\Desktop\электричество (2)\Авиастар ОПЭ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77" cy="95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33" w:rsidRPr="00FE2F89" w:rsidRDefault="00527133" w:rsidP="00584B9F">
      <w:pPr>
        <w:pStyle w:val="1"/>
        <w:rPr>
          <w:rFonts w:eastAsia="Calibri"/>
          <w:sz w:val="22"/>
          <w:szCs w:val="22"/>
        </w:rPr>
      </w:pPr>
      <w:bookmarkStart w:id="4" w:name="_Toc396083764"/>
      <w:r w:rsidRPr="00FE2F89">
        <w:rPr>
          <w:sz w:val="22"/>
          <w:szCs w:val="22"/>
        </w:rPr>
        <w:lastRenderedPageBreak/>
        <w:t>Приложение 2</w:t>
      </w:r>
      <w:r w:rsidR="00584B9F" w:rsidRPr="00FE2F89">
        <w:rPr>
          <w:sz w:val="22"/>
          <w:szCs w:val="22"/>
        </w:rPr>
        <w:t xml:space="preserve">.  </w:t>
      </w:r>
      <w:r w:rsidRPr="00FE2F89">
        <w:rPr>
          <w:rFonts w:eastAsia="Calibri"/>
          <w:sz w:val="22"/>
          <w:szCs w:val="22"/>
        </w:rPr>
        <w:t xml:space="preserve">Процедуры и сроки необходимых </w:t>
      </w:r>
      <w:r w:rsidR="000B691A" w:rsidRPr="00FE2F89">
        <w:rPr>
          <w:rFonts w:eastAsia="Calibri"/>
          <w:sz w:val="22"/>
          <w:szCs w:val="22"/>
        </w:rPr>
        <w:t xml:space="preserve">мероприятий </w:t>
      </w:r>
      <w:r w:rsidRPr="00FE2F89">
        <w:rPr>
          <w:rFonts w:eastAsia="Calibri"/>
          <w:sz w:val="22"/>
          <w:szCs w:val="22"/>
        </w:rPr>
        <w:t>для технологического присоединения к электросетям мощностью до 150 кВт</w:t>
      </w:r>
      <w:bookmarkEnd w:id="4"/>
    </w:p>
    <w:tbl>
      <w:tblPr>
        <w:tblW w:w="9640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4536"/>
        <w:gridCol w:w="1417"/>
        <w:gridCol w:w="3119"/>
      </w:tblGrid>
      <w:tr w:rsidR="00527133" w:rsidRPr="00FE2F89" w:rsidTr="000B691A">
        <w:trPr>
          <w:trHeight w:val="6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14A81" w:rsidRPr="00FE2F89" w:rsidRDefault="00527133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b/>
                <w:bCs/>
                <w:szCs w:val="22"/>
                <w:lang w:eastAsia="en-US"/>
              </w:rPr>
              <w:t xml:space="preserve">№ </w:t>
            </w:r>
            <w:proofErr w:type="gramStart"/>
            <w:r w:rsidRPr="00FE2F89">
              <w:rPr>
                <w:rFonts w:ascii="Calibri" w:eastAsia="Calibri" w:hAnsi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E2F89">
              <w:rPr>
                <w:rFonts w:ascii="Calibri" w:eastAsia="Calibri" w:hAnsi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b/>
                <w:bCs/>
                <w:szCs w:val="22"/>
                <w:lang w:eastAsia="en-US"/>
              </w:rPr>
              <w:t>Этапы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b/>
                <w:bCs/>
                <w:szCs w:val="22"/>
                <w:lang w:eastAsia="en-US"/>
              </w:rPr>
              <w:t>Срок выполнения (дней)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b/>
                <w:bCs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b/>
                <w:bCs/>
                <w:szCs w:val="22"/>
                <w:lang w:eastAsia="en-US"/>
              </w:rPr>
              <w:t>Примечание</w:t>
            </w:r>
          </w:p>
        </w:tc>
      </w:tr>
      <w:tr w:rsidR="00527133" w:rsidRPr="00FE2F89" w:rsidTr="002D7AF9">
        <w:trPr>
          <w:trHeight w:val="1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Подготовка топографической съемки от точки присоединения до границы земельного участка заявителя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 xml:space="preserve">Осуществляется </w:t>
            </w:r>
            <w:r w:rsidR="000B691A" w:rsidRPr="00FE2F89">
              <w:rPr>
                <w:rFonts w:ascii="Calibri" w:eastAsia="Calibri" w:hAnsi="Calibri"/>
                <w:szCs w:val="22"/>
                <w:lang w:eastAsia="en-US"/>
              </w:rPr>
              <w:t>с </w:t>
            </w:r>
            <w:r w:rsidRPr="00FE2F89">
              <w:rPr>
                <w:rFonts w:ascii="Calibri" w:eastAsia="Calibri" w:hAnsi="Calibri"/>
                <w:szCs w:val="22"/>
                <w:lang w:eastAsia="en-US"/>
              </w:rPr>
              <w:t>привлечением сторонних организаций</w:t>
            </w:r>
          </w:p>
        </w:tc>
      </w:tr>
      <w:tr w:rsidR="00527133" w:rsidRPr="00FE2F89" w:rsidTr="002D7A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Выезд на место для выбора трассы прохождения ЛЭП (места установки ТП)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Pr="00FE2F89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</w:tr>
      <w:tr w:rsidR="00527133" w:rsidRPr="00FE2F89" w:rsidTr="002D7AF9">
        <w:trPr>
          <w:trHeight w:val="8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Разработка проектной документации до границы земельного участка заявителя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 xml:space="preserve">Осуществляется после предоставления проектной документации заявителем </w:t>
            </w:r>
            <w:r w:rsidR="000B691A" w:rsidRPr="00FE2F89">
              <w:rPr>
                <w:rFonts w:ascii="Calibri" w:eastAsia="Calibri" w:hAnsi="Calibri"/>
                <w:szCs w:val="22"/>
                <w:lang w:eastAsia="en-US"/>
              </w:rPr>
              <w:t>в </w:t>
            </w:r>
            <w:r w:rsidRPr="00FE2F89">
              <w:rPr>
                <w:rFonts w:ascii="Calibri" w:eastAsia="Calibri" w:hAnsi="Calibri"/>
                <w:szCs w:val="22"/>
                <w:lang w:eastAsia="en-US"/>
              </w:rPr>
              <w:t>границах его участка</w:t>
            </w:r>
          </w:p>
        </w:tc>
      </w:tr>
      <w:tr w:rsidR="00527133" w:rsidRPr="00FE2F89" w:rsidTr="002D7AF9">
        <w:trPr>
          <w:trHeight w:val="6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 xml:space="preserve">Согласование проектной документации </w:t>
            </w:r>
            <w:r w:rsidR="000B691A" w:rsidRPr="00FE2F89">
              <w:rPr>
                <w:rFonts w:ascii="Calibri" w:eastAsia="Calibri" w:hAnsi="Calibri"/>
                <w:szCs w:val="22"/>
                <w:lang w:eastAsia="en-US"/>
              </w:rPr>
              <w:t>с </w:t>
            </w:r>
            <w:r w:rsidRPr="00FE2F89">
              <w:rPr>
                <w:rFonts w:ascii="Calibri" w:eastAsia="Calibri" w:hAnsi="Calibri"/>
                <w:szCs w:val="22"/>
                <w:lang w:eastAsia="en-US"/>
              </w:rPr>
              <w:t>заинтересованными организациями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Pr="00FE2F89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</w:tr>
      <w:tr w:rsidR="00527133" w:rsidRPr="00FE2F89" w:rsidTr="002D7AF9">
        <w:trPr>
          <w:trHeight w:val="6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Согласование проектной документации с</w:t>
            </w:r>
            <w:r w:rsidR="00540697" w:rsidRPr="00FE2F89">
              <w:rPr>
                <w:rFonts w:ascii="Calibri" w:eastAsia="Calibri" w:hAnsi="Calibri"/>
                <w:szCs w:val="22"/>
                <w:lang w:eastAsia="en-US"/>
              </w:rPr>
              <w:t xml:space="preserve"> </w:t>
            </w:r>
            <w:r w:rsidRPr="00FE2F89">
              <w:rPr>
                <w:rFonts w:ascii="Calibri" w:eastAsia="Calibri" w:hAnsi="Calibri"/>
                <w:szCs w:val="22"/>
                <w:lang w:eastAsia="en-US"/>
              </w:rPr>
              <w:t>владельцами земельных участков, по которым проходит трасса ЛЭП (или место установки ТП)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Pr="00FE2F89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</w:tr>
      <w:tr w:rsidR="00527133" w:rsidRPr="00FE2F89" w:rsidTr="002D7AF9">
        <w:trPr>
          <w:trHeight w:val="3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 xml:space="preserve">Согласование проектной документации </w:t>
            </w:r>
            <w:r w:rsidR="000B691A" w:rsidRPr="00FE2F89">
              <w:rPr>
                <w:rFonts w:ascii="Calibri" w:eastAsia="Calibri" w:hAnsi="Calibri"/>
                <w:szCs w:val="22"/>
                <w:lang w:eastAsia="en-US"/>
              </w:rPr>
              <w:t>с к</w:t>
            </w:r>
            <w:r w:rsidRPr="00FE2F89">
              <w:rPr>
                <w:rFonts w:ascii="Calibri" w:eastAsia="Calibri" w:hAnsi="Calibri"/>
                <w:szCs w:val="22"/>
                <w:lang w:eastAsia="en-US"/>
              </w:rPr>
              <w:t xml:space="preserve">омитетом архитектуры </w:t>
            </w:r>
            <w:r w:rsidR="000B691A" w:rsidRPr="00FE2F89">
              <w:rPr>
                <w:rFonts w:ascii="Calibri" w:eastAsia="Calibri" w:hAnsi="Calibri"/>
                <w:szCs w:val="22"/>
                <w:lang w:eastAsia="en-US"/>
              </w:rPr>
              <w:t>и </w:t>
            </w:r>
            <w:r w:rsidRPr="00FE2F89">
              <w:rPr>
                <w:rFonts w:ascii="Calibri" w:eastAsia="Calibri" w:hAnsi="Calibri"/>
                <w:szCs w:val="22"/>
                <w:lang w:eastAsia="en-US"/>
              </w:rPr>
              <w:t>градостроительства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Pr="00FE2F89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</w:tr>
      <w:tr w:rsidR="00527133" w:rsidRPr="00FE2F89" w:rsidTr="002D7A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Разработка сметной документации по согласованному проекту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Pr="00FE2F89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</w:tr>
      <w:tr w:rsidR="00527133" w:rsidRPr="00FE2F89" w:rsidTr="002D7AF9">
        <w:trPr>
          <w:trHeight w:val="13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 xml:space="preserve">Заключение договора подряда и (или) договора на поставку оборудования </w:t>
            </w:r>
            <w:r w:rsidR="000B691A" w:rsidRPr="00FE2F89">
              <w:rPr>
                <w:rFonts w:ascii="Calibri" w:eastAsia="Calibri" w:hAnsi="Calibri"/>
                <w:szCs w:val="22"/>
                <w:lang w:eastAsia="en-US"/>
              </w:rPr>
              <w:t>и </w:t>
            </w:r>
            <w:r w:rsidRPr="00FE2F89">
              <w:rPr>
                <w:rFonts w:ascii="Calibri" w:eastAsia="Calibri" w:hAnsi="Calibri"/>
                <w:szCs w:val="22"/>
                <w:lang w:eastAsia="en-US"/>
              </w:rPr>
              <w:t>материалов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 xml:space="preserve">Осуществляется </w:t>
            </w:r>
            <w:r w:rsidR="000B691A" w:rsidRPr="00FE2F89">
              <w:rPr>
                <w:rFonts w:ascii="Calibri" w:eastAsia="Calibri" w:hAnsi="Calibri"/>
                <w:szCs w:val="22"/>
                <w:lang w:eastAsia="en-US"/>
              </w:rPr>
              <w:t>в </w:t>
            </w:r>
            <w:r w:rsidRPr="00FE2F89">
              <w:rPr>
                <w:rFonts w:ascii="Calibri" w:eastAsia="Calibri" w:hAnsi="Calibri"/>
                <w:szCs w:val="22"/>
                <w:lang w:eastAsia="en-US"/>
              </w:rPr>
              <w:t>соответствии с требованиями Федерального закона от 18</w:t>
            </w:r>
            <w:r w:rsidR="000B691A" w:rsidRPr="00FE2F89">
              <w:rPr>
                <w:rFonts w:ascii="Calibri" w:eastAsia="Calibri" w:hAnsi="Calibri"/>
                <w:szCs w:val="22"/>
                <w:lang w:eastAsia="en-US"/>
              </w:rPr>
              <w:t>.07.</w:t>
            </w:r>
            <w:r w:rsidRPr="00FE2F89">
              <w:rPr>
                <w:rFonts w:ascii="Calibri" w:eastAsia="Calibri" w:hAnsi="Calibri"/>
                <w:szCs w:val="22"/>
                <w:lang w:eastAsia="en-US"/>
              </w:rPr>
              <w:t>2011 №23-ФЗ «О закупках товаров, работ, услуг отдельными видами юридических лиц»</w:t>
            </w:r>
          </w:p>
        </w:tc>
      </w:tr>
      <w:tr w:rsidR="00527133" w:rsidRPr="00FE2F89" w:rsidTr="002D7AF9">
        <w:trPr>
          <w:trHeight w:val="3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Выполнение электромонтажных работ по прокладке ЛЭП (монтажу ТП) от существующих электрических сетей до границы земельного участка заявителя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Pr="00FE2F89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</w:tr>
      <w:tr w:rsidR="00527133" w:rsidRPr="00FE2F89" w:rsidTr="002D7A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Проверка выполнения заявителем технических условий с выездом на место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Pr="00FE2F89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</w:tr>
      <w:tr w:rsidR="00527133" w:rsidRPr="00FE2F89" w:rsidTr="002D7A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Оформление акта проверки выполнения технических условий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Pr="00FE2F89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</w:tr>
      <w:tr w:rsidR="00527133" w:rsidRPr="00FE2F89" w:rsidTr="002D7AF9">
        <w:trPr>
          <w:trHeight w:val="7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lastRenderedPageBreak/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 xml:space="preserve">Осуществление фактического присоединения объектов заявителя </w:t>
            </w:r>
            <w:r w:rsidR="000B691A" w:rsidRPr="00FE2F89">
              <w:rPr>
                <w:rFonts w:ascii="Calibri" w:eastAsia="Calibri" w:hAnsi="Calibri"/>
                <w:szCs w:val="22"/>
                <w:lang w:eastAsia="en-US"/>
              </w:rPr>
              <w:t>к </w:t>
            </w:r>
            <w:r w:rsidRPr="00FE2F89">
              <w:rPr>
                <w:rFonts w:ascii="Calibri" w:eastAsia="Calibri" w:hAnsi="Calibri"/>
                <w:szCs w:val="22"/>
                <w:lang w:eastAsia="en-US"/>
              </w:rPr>
              <w:t xml:space="preserve">электрическим сетям и включение коммутационного аппарата под напряжение с оформлением акта </w:t>
            </w:r>
            <w:r w:rsidR="000B691A" w:rsidRPr="00FE2F89">
              <w:rPr>
                <w:rFonts w:ascii="Calibri" w:eastAsia="Calibri" w:hAnsi="Calibri"/>
                <w:szCs w:val="22"/>
                <w:lang w:eastAsia="en-US"/>
              </w:rPr>
              <w:t>о </w:t>
            </w:r>
            <w:r w:rsidRPr="00FE2F89">
              <w:rPr>
                <w:rFonts w:ascii="Calibri" w:eastAsia="Calibri" w:hAnsi="Calibri"/>
                <w:szCs w:val="22"/>
                <w:lang w:eastAsia="en-US"/>
              </w:rPr>
              <w:t>технологическом присоединении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Pr="00FE2F89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</w:tr>
      <w:tr w:rsidR="00527133" w:rsidRPr="00FE2F89" w:rsidTr="002D7A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133" w:rsidRPr="00FE2F89" w:rsidRDefault="00527133" w:rsidP="00590B6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A81" w:rsidRPr="00FE2F89" w:rsidRDefault="00527133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7133" w:rsidRPr="00FE2F89" w:rsidRDefault="00527133" w:rsidP="000B691A">
            <w:pPr>
              <w:spacing w:after="200" w:line="276" w:lineRule="auto"/>
              <w:ind w:left="60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FE2F89">
              <w:rPr>
                <w:rFonts w:ascii="Calibri" w:eastAsia="Calibri" w:hAnsi="Calibri"/>
                <w:szCs w:val="22"/>
                <w:lang w:eastAsia="en-US"/>
              </w:rPr>
              <w:t>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A81" w:rsidRPr="00FE2F89" w:rsidRDefault="00614A81">
            <w:pPr>
              <w:spacing w:after="200" w:line="276" w:lineRule="auto"/>
              <w:ind w:left="60"/>
              <w:rPr>
                <w:rFonts w:ascii="Calibri" w:eastAsia="Calibri" w:hAnsi="Calibri"/>
                <w:szCs w:val="22"/>
                <w:lang w:eastAsia="en-US"/>
              </w:rPr>
            </w:pPr>
          </w:p>
        </w:tc>
      </w:tr>
    </w:tbl>
    <w:p w:rsidR="00D9458F" w:rsidRPr="00FE2F89" w:rsidRDefault="00D9458F" w:rsidP="006D2C0E">
      <w:pPr>
        <w:pStyle w:val="1"/>
        <w:rPr>
          <w:sz w:val="22"/>
          <w:szCs w:val="22"/>
        </w:rPr>
        <w:sectPr w:rsidR="00D9458F" w:rsidRPr="00FE2F89" w:rsidSect="00D9458F">
          <w:headerReference w:type="default" r:id="rId33"/>
          <w:footerReference w:type="default" r:id="rId34"/>
          <w:footerReference w:type="first" r:id="rId35"/>
          <w:pgSz w:w="11906" w:h="16838"/>
          <w:pgMar w:top="1134" w:right="850" w:bottom="1134" w:left="1701" w:header="113" w:footer="397" w:gutter="0"/>
          <w:cols w:space="720"/>
          <w:titlePg/>
          <w:docGrid w:linePitch="326"/>
        </w:sectPr>
      </w:pPr>
    </w:p>
    <w:p w:rsidR="00241101" w:rsidRPr="00FE2F89" w:rsidRDefault="00241101" w:rsidP="00335E22">
      <w:pPr>
        <w:pStyle w:val="1"/>
        <w:rPr>
          <w:b w:val="0"/>
          <w:sz w:val="22"/>
          <w:szCs w:val="22"/>
        </w:rPr>
      </w:pPr>
    </w:p>
    <w:sectPr w:rsidR="00241101" w:rsidRPr="00FE2F89" w:rsidSect="00335E22">
      <w:pgSz w:w="16838" w:h="11906" w:orient="landscape"/>
      <w:pgMar w:top="1701" w:right="1134" w:bottom="850" w:left="1134" w:header="113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C29" w:rsidRDefault="00B06C29" w:rsidP="00793169">
      <w:r>
        <w:separator/>
      </w:r>
    </w:p>
  </w:endnote>
  <w:endnote w:type="continuationSeparator" w:id="0">
    <w:p w:rsidR="00B06C29" w:rsidRDefault="00B06C29" w:rsidP="00793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nderson BCG Serif">
    <w:altName w:val="Times New Roman"/>
    <w:charset w:val="00"/>
    <w:family w:val="roman"/>
    <w:pitch w:val="variable"/>
    <w:sig w:usb0="A000006F" w:usb1="D000E06B" w:usb2="00000000" w:usb3="00000000" w:csb0="0000009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C16" w:rsidRDefault="00906C16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321"/>
      <w:docPartObj>
        <w:docPartGallery w:val="Page Numbers (Bottom of Page)"/>
        <w:docPartUnique/>
      </w:docPartObj>
    </w:sdtPr>
    <w:sdtEndPr/>
    <w:sdtContent>
      <w:p w:rsidR="00906C16" w:rsidRDefault="00906C16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771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06C16" w:rsidRDefault="00906C16">
    <w:pPr>
      <w:pStyle w:val="af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C16" w:rsidRDefault="00906C16">
    <w:pPr>
      <w:pStyle w:val="af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324"/>
      <w:docPartObj>
        <w:docPartGallery w:val="Page Numbers (Bottom of Page)"/>
        <w:docPartUnique/>
      </w:docPartObj>
    </w:sdtPr>
    <w:sdtEndPr/>
    <w:sdtContent>
      <w:p w:rsidR="00906C16" w:rsidRDefault="00906C16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7717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06C16" w:rsidRDefault="00906C16">
    <w:pPr>
      <w:pStyle w:val="af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325"/>
      <w:docPartObj>
        <w:docPartGallery w:val="Page Numbers (Bottom of Page)"/>
        <w:docPartUnique/>
      </w:docPartObj>
    </w:sdtPr>
    <w:sdtEndPr/>
    <w:sdtContent>
      <w:p w:rsidR="00906C16" w:rsidRDefault="00906C16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771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906C16" w:rsidRDefault="00906C16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C29" w:rsidRDefault="00B06C29" w:rsidP="00793169">
      <w:r>
        <w:separator/>
      </w:r>
    </w:p>
  </w:footnote>
  <w:footnote w:type="continuationSeparator" w:id="0">
    <w:p w:rsidR="00B06C29" w:rsidRDefault="00B06C29" w:rsidP="007931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C16" w:rsidRDefault="00906C16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C16" w:rsidRPr="00793169" w:rsidRDefault="00906C16">
    <w:pPr>
      <w:pStyle w:val="af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C16" w:rsidRDefault="00906C16">
    <w:pPr>
      <w:pStyle w:val="af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C16" w:rsidRPr="009A5A56" w:rsidRDefault="00906C16" w:rsidP="009A5A56">
    <w:pPr>
      <w:pStyle w:val="af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C16" w:rsidRPr="009A5A56" w:rsidRDefault="00906C16" w:rsidP="009A5A56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7000F0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FFC1F0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EEEE9A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53EBB7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544C6A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54A10C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6DA306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E862E5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0E755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0E227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24634"/>
    <w:multiLevelType w:val="hybridMultilevel"/>
    <w:tmpl w:val="F954A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BB3175"/>
    <w:multiLevelType w:val="hybridMultilevel"/>
    <w:tmpl w:val="F6A6DC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1913DEC"/>
    <w:multiLevelType w:val="hybridMultilevel"/>
    <w:tmpl w:val="6950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238533B"/>
    <w:multiLevelType w:val="hybridMultilevel"/>
    <w:tmpl w:val="8B141F98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4">
    <w:nsid w:val="02A06FBD"/>
    <w:multiLevelType w:val="hybridMultilevel"/>
    <w:tmpl w:val="D98428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03A32AAF"/>
    <w:multiLevelType w:val="hybridMultilevel"/>
    <w:tmpl w:val="4218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3C541D0"/>
    <w:multiLevelType w:val="hybridMultilevel"/>
    <w:tmpl w:val="2624A316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05442E90"/>
    <w:multiLevelType w:val="hybridMultilevel"/>
    <w:tmpl w:val="04D6D1EC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06687070"/>
    <w:multiLevelType w:val="hybridMultilevel"/>
    <w:tmpl w:val="920C5B72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6872298"/>
    <w:multiLevelType w:val="hybridMultilevel"/>
    <w:tmpl w:val="91480266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20">
    <w:nsid w:val="071720FF"/>
    <w:multiLevelType w:val="hybridMultilevel"/>
    <w:tmpl w:val="91169CDC"/>
    <w:lvl w:ilvl="0" w:tplc="318C47D0">
      <w:start w:val="1"/>
      <w:numFmt w:val="bullet"/>
      <w:lvlText w:val="•"/>
      <w:lvlJc w:val="left"/>
      <w:pPr>
        <w:tabs>
          <w:tab w:val="num" w:pos="403"/>
        </w:tabs>
        <w:ind w:left="403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21">
    <w:nsid w:val="0A686CA2"/>
    <w:multiLevelType w:val="hybridMultilevel"/>
    <w:tmpl w:val="8CECA69A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ACF60FA"/>
    <w:multiLevelType w:val="hybridMultilevel"/>
    <w:tmpl w:val="9B3CB620"/>
    <w:lvl w:ilvl="0" w:tplc="6088DB84">
      <w:start w:val="1"/>
      <w:numFmt w:val="bullet"/>
      <w:pStyle w:val="Bullet3"/>
      <w:lvlText w:val="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BF67F5E"/>
    <w:multiLevelType w:val="multilevel"/>
    <w:tmpl w:val="8550DB8A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Henderson BCG Serif" w:hAnsi="Henderson BCG Serif" w:hint="default"/>
        <w:b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pStyle w:val="21"/>
      <w:lvlText w:val="%1.%2"/>
      <w:lvlJc w:val="left"/>
      <w:pPr>
        <w:tabs>
          <w:tab w:val="num" w:pos="567"/>
        </w:tabs>
        <w:ind w:left="567" w:hanging="567"/>
      </w:pPr>
      <w:rPr>
        <w:rFonts w:ascii="Henderson BCG Serif" w:hAnsi="Henderson BCG Serif" w:hint="default"/>
        <w:b/>
        <w:i w:val="0"/>
        <w:sz w:val="22"/>
      </w:rPr>
    </w:lvl>
    <w:lvl w:ilvl="2">
      <w:start w:val="1"/>
      <w:numFmt w:val="decimal"/>
      <w:pStyle w:val="31"/>
      <w:lvlText w:val="%1.%2.%3"/>
      <w:lvlJc w:val="left"/>
      <w:pPr>
        <w:tabs>
          <w:tab w:val="num" w:pos="851"/>
        </w:tabs>
        <w:ind w:left="851" w:hanging="851"/>
      </w:pPr>
      <w:rPr>
        <w:rFonts w:ascii="Henderson BCG Serif" w:hAnsi="Henderson BCG Serif" w:hint="default"/>
        <w:b/>
        <w:i w:val="0"/>
        <w:sz w:val="22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1134"/>
        </w:tabs>
        <w:ind w:left="1134" w:hanging="1134"/>
      </w:pPr>
      <w:rPr>
        <w:rFonts w:ascii="Henderson BCG Serif" w:hAnsi="Henderson BCG Serif" w:hint="default"/>
        <w:sz w:val="22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418"/>
        </w:tabs>
        <w:ind w:left="1418" w:hanging="1418"/>
      </w:pPr>
      <w:rPr>
        <w:rFonts w:ascii="Henderson BCG Serif" w:hAnsi="Henderson BCG Serif" w:hint="default"/>
        <w:b w:val="0"/>
        <w:i w:val="0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3960" w:hanging="1440"/>
      </w:pPr>
      <w:rPr>
        <w:rFonts w:hint="default"/>
      </w:rPr>
    </w:lvl>
  </w:abstractNum>
  <w:abstractNum w:abstractNumId="24">
    <w:nsid w:val="0C401D57"/>
    <w:multiLevelType w:val="hybridMultilevel"/>
    <w:tmpl w:val="980EF3B0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0C7B7C46"/>
    <w:multiLevelType w:val="hybridMultilevel"/>
    <w:tmpl w:val="E7600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00D0165"/>
    <w:multiLevelType w:val="hybridMultilevel"/>
    <w:tmpl w:val="77243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2E87F52"/>
    <w:multiLevelType w:val="hybridMultilevel"/>
    <w:tmpl w:val="66068D76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14B1797C"/>
    <w:multiLevelType w:val="hybridMultilevel"/>
    <w:tmpl w:val="DDE63A92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29">
    <w:nsid w:val="189F3F43"/>
    <w:multiLevelType w:val="hybridMultilevel"/>
    <w:tmpl w:val="5540D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8B80F0D"/>
    <w:multiLevelType w:val="multilevel"/>
    <w:tmpl w:val="8250D22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1A7F3B60"/>
    <w:multiLevelType w:val="hybridMultilevel"/>
    <w:tmpl w:val="3F74A112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1A9737E2"/>
    <w:multiLevelType w:val="hybridMultilevel"/>
    <w:tmpl w:val="33629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B9A1674"/>
    <w:multiLevelType w:val="hybridMultilevel"/>
    <w:tmpl w:val="432EC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D3A68EB"/>
    <w:multiLevelType w:val="hybridMultilevel"/>
    <w:tmpl w:val="81761224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1F9426FE"/>
    <w:multiLevelType w:val="hybridMultilevel"/>
    <w:tmpl w:val="31586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088387F"/>
    <w:multiLevelType w:val="hybridMultilevel"/>
    <w:tmpl w:val="5D621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41D1C13"/>
    <w:multiLevelType w:val="hybridMultilevel"/>
    <w:tmpl w:val="69FA3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3244BB"/>
    <w:multiLevelType w:val="hybridMultilevel"/>
    <w:tmpl w:val="D35052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760ADC">
      <w:start w:val="12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C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3E2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46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48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5A1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07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8A7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254D253D"/>
    <w:multiLevelType w:val="hybridMultilevel"/>
    <w:tmpl w:val="B0C60FAC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25D936CB"/>
    <w:multiLevelType w:val="hybridMultilevel"/>
    <w:tmpl w:val="7A8CE1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65B18D0"/>
    <w:multiLevelType w:val="hybridMultilevel"/>
    <w:tmpl w:val="57140C30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271D4C5D"/>
    <w:multiLevelType w:val="hybridMultilevel"/>
    <w:tmpl w:val="AE9E527E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2784210F"/>
    <w:multiLevelType w:val="hybridMultilevel"/>
    <w:tmpl w:val="FDE274BC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2A9255E0"/>
    <w:multiLevelType w:val="hybridMultilevel"/>
    <w:tmpl w:val="4EDCBC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B1921D2"/>
    <w:multiLevelType w:val="hybridMultilevel"/>
    <w:tmpl w:val="5A5AAF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BF10819"/>
    <w:multiLevelType w:val="hybridMultilevel"/>
    <w:tmpl w:val="CCC68444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B2CF94">
      <w:start w:val="1"/>
      <w:numFmt w:val="bullet"/>
      <w:lvlText w:val="•"/>
      <w:lvlJc w:val="left"/>
      <w:pPr>
        <w:tabs>
          <w:tab w:val="num" w:pos="2345"/>
        </w:tabs>
        <w:ind w:left="2345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2CAD277C"/>
    <w:multiLevelType w:val="hybridMultilevel"/>
    <w:tmpl w:val="0C14B6D6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2D177FA6"/>
    <w:multiLevelType w:val="hybridMultilevel"/>
    <w:tmpl w:val="BCE40ABA"/>
    <w:lvl w:ilvl="0" w:tplc="318C47D0">
      <w:start w:val="1"/>
      <w:numFmt w:val="bullet"/>
      <w:lvlText w:val="•"/>
      <w:lvlJc w:val="left"/>
      <w:pPr>
        <w:ind w:left="114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9">
    <w:nsid w:val="2E4A1025"/>
    <w:multiLevelType w:val="hybridMultilevel"/>
    <w:tmpl w:val="3F122B30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50">
    <w:nsid w:val="30EE5C82"/>
    <w:multiLevelType w:val="hybridMultilevel"/>
    <w:tmpl w:val="6D5C0376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1803C5F"/>
    <w:multiLevelType w:val="hybridMultilevel"/>
    <w:tmpl w:val="A8A67B06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>
    <w:nsid w:val="31B411F6"/>
    <w:multiLevelType w:val="hybridMultilevel"/>
    <w:tmpl w:val="A0BE22F0"/>
    <w:lvl w:ilvl="0" w:tplc="929CE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60C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03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28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24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164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02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69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>
    <w:nsid w:val="325930D2"/>
    <w:multiLevelType w:val="hybridMultilevel"/>
    <w:tmpl w:val="28F21EC2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B2CF94">
      <w:start w:val="1"/>
      <w:numFmt w:val="bullet"/>
      <w:lvlText w:val="•"/>
      <w:lvlJc w:val="left"/>
      <w:pPr>
        <w:tabs>
          <w:tab w:val="num" w:pos="2345"/>
        </w:tabs>
        <w:ind w:left="2345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>
    <w:nsid w:val="32F517BE"/>
    <w:multiLevelType w:val="hybridMultilevel"/>
    <w:tmpl w:val="F24AAE44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705B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5">
    <w:nsid w:val="33DA623B"/>
    <w:multiLevelType w:val="hybridMultilevel"/>
    <w:tmpl w:val="90104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3F73BA7"/>
    <w:multiLevelType w:val="hybridMultilevel"/>
    <w:tmpl w:val="A9F4A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4363F40"/>
    <w:multiLevelType w:val="hybridMultilevel"/>
    <w:tmpl w:val="9BDCC5E0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58">
    <w:nsid w:val="358A2D69"/>
    <w:multiLevelType w:val="hybridMultilevel"/>
    <w:tmpl w:val="C7DCBC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35A11464"/>
    <w:multiLevelType w:val="hybridMultilevel"/>
    <w:tmpl w:val="CEFAE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62F5D2E"/>
    <w:multiLevelType w:val="hybridMultilevel"/>
    <w:tmpl w:val="FBAA6A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8D33822"/>
    <w:multiLevelType w:val="hybridMultilevel"/>
    <w:tmpl w:val="51103F68"/>
    <w:lvl w:ilvl="0" w:tplc="FCBC6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A859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2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6D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EC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085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C9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4C6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E44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2">
    <w:nsid w:val="393F536D"/>
    <w:multiLevelType w:val="hybridMultilevel"/>
    <w:tmpl w:val="9574ED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95D6926"/>
    <w:multiLevelType w:val="hybridMultilevel"/>
    <w:tmpl w:val="6DEA1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A2316D7"/>
    <w:multiLevelType w:val="hybridMultilevel"/>
    <w:tmpl w:val="B8CCFADA"/>
    <w:lvl w:ilvl="0" w:tplc="45C4D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CA7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527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54E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D03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584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A82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61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4AA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5">
    <w:nsid w:val="3A51013B"/>
    <w:multiLevelType w:val="hybridMultilevel"/>
    <w:tmpl w:val="AE3837D2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A905FC2"/>
    <w:multiLevelType w:val="hybridMultilevel"/>
    <w:tmpl w:val="23A0F2E6"/>
    <w:lvl w:ilvl="0" w:tplc="E96EAE3A">
      <w:start w:val="1"/>
      <w:numFmt w:val="bullet"/>
      <w:pStyle w:val="Bullet1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3AF04DBE"/>
    <w:multiLevelType w:val="hybridMultilevel"/>
    <w:tmpl w:val="70609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B3A70CF"/>
    <w:multiLevelType w:val="hybridMultilevel"/>
    <w:tmpl w:val="1E32E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B3C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3E2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46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48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5A1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07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8A7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9">
    <w:nsid w:val="3DD14248"/>
    <w:multiLevelType w:val="hybridMultilevel"/>
    <w:tmpl w:val="FAA42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E674051"/>
    <w:multiLevelType w:val="hybridMultilevel"/>
    <w:tmpl w:val="67024E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1">
    <w:nsid w:val="40AB1856"/>
    <w:multiLevelType w:val="hybridMultilevel"/>
    <w:tmpl w:val="C3E6C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15779DD"/>
    <w:multiLevelType w:val="hybridMultilevel"/>
    <w:tmpl w:val="DD023F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30E44B3"/>
    <w:multiLevelType w:val="hybridMultilevel"/>
    <w:tmpl w:val="B5425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3A01A04"/>
    <w:multiLevelType w:val="hybridMultilevel"/>
    <w:tmpl w:val="78667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43B47DD"/>
    <w:multiLevelType w:val="hybridMultilevel"/>
    <w:tmpl w:val="89AAB174"/>
    <w:lvl w:ilvl="0" w:tplc="3CC25D6A">
      <w:start w:val="1"/>
      <w:numFmt w:val="bullet"/>
      <w:pStyle w:val="Bullet2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458F3DDF"/>
    <w:multiLevelType w:val="hybridMultilevel"/>
    <w:tmpl w:val="96245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5B31D77"/>
    <w:multiLevelType w:val="hybridMultilevel"/>
    <w:tmpl w:val="3FA4EEC0"/>
    <w:lvl w:ilvl="0" w:tplc="EB303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0C5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F45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A5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E9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84E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0C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D4C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6D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8">
    <w:nsid w:val="480E012C"/>
    <w:multiLevelType w:val="hybridMultilevel"/>
    <w:tmpl w:val="2D78A95E"/>
    <w:lvl w:ilvl="0" w:tplc="EB303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F45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A5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E9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84E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0C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D4C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6D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9">
    <w:nsid w:val="483C76CE"/>
    <w:multiLevelType w:val="hybridMultilevel"/>
    <w:tmpl w:val="27822C2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0">
    <w:nsid w:val="489373CF"/>
    <w:multiLevelType w:val="multilevel"/>
    <w:tmpl w:val="DF8A5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5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88" w:hanging="2160"/>
      </w:pPr>
      <w:rPr>
        <w:rFonts w:hint="default"/>
      </w:rPr>
    </w:lvl>
  </w:abstractNum>
  <w:abstractNum w:abstractNumId="81">
    <w:nsid w:val="48C57373"/>
    <w:multiLevelType w:val="hybridMultilevel"/>
    <w:tmpl w:val="B1BE7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90E59A8"/>
    <w:multiLevelType w:val="hybridMultilevel"/>
    <w:tmpl w:val="86307E60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83">
    <w:nsid w:val="4C121709"/>
    <w:multiLevelType w:val="hybridMultilevel"/>
    <w:tmpl w:val="BAB2D9A0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84">
    <w:nsid w:val="4D870057"/>
    <w:multiLevelType w:val="hybridMultilevel"/>
    <w:tmpl w:val="748A39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0911BE0"/>
    <w:multiLevelType w:val="hybridMultilevel"/>
    <w:tmpl w:val="159085DA"/>
    <w:lvl w:ilvl="0" w:tplc="929CE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CA9D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60C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03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28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24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164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02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69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6">
    <w:nsid w:val="510E3F11"/>
    <w:multiLevelType w:val="hybridMultilevel"/>
    <w:tmpl w:val="C0561ABC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B2CF94">
      <w:start w:val="1"/>
      <w:numFmt w:val="bullet"/>
      <w:lvlText w:val="•"/>
      <w:lvlJc w:val="left"/>
      <w:pPr>
        <w:tabs>
          <w:tab w:val="num" w:pos="2345"/>
        </w:tabs>
        <w:ind w:left="2345" w:hanging="360"/>
      </w:pPr>
      <w:rPr>
        <w:rFonts w:ascii="Arial" w:hAnsi="Arial" w:hint="default"/>
      </w:rPr>
    </w:lvl>
    <w:lvl w:ilvl="3" w:tplc="E3CE1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7">
    <w:nsid w:val="563B6AA9"/>
    <w:multiLevelType w:val="hybridMultilevel"/>
    <w:tmpl w:val="314C9AF0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8">
    <w:nsid w:val="5677585C"/>
    <w:multiLevelType w:val="hybridMultilevel"/>
    <w:tmpl w:val="0334277E"/>
    <w:lvl w:ilvl="0" w:tplc="63C28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B02AA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086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1E7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9EB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FC1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74D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869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160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9">
    <w:nsid w:val="567805DB"/>
    <w:multiLevelType w:val="hybridMultilevel"/>
    <w:tmpl w:val="C5AAA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68F7DEE"/>
    <w:multiLevelType w:val="hybridMultilevel"/>
    <w:tmpl w:val="EDB831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6F70C07"/>
    <w:multiLevelType w:val="hybridMultilevel"/>
    <w:tmpl w:val="1B62DAB0"/>
    <w:lvl w:ilvl="0" w:tplc="F7FC0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FC24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8D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2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0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AE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E1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2">
    <w:nsid w:val="589A514A"/>
    <w:multiLevelType w:val="hybridMultilevel"/>
    <w:tmpl w:val="BA82A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9FF41CA"/>
    <w:multiLevelType w:val="hybridMultilevel"/>
    <w:tmpl w:val="58F29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B504781"/>
    <w:multiLevelType w:val="hybridMultilevel"/>
    <w:tmpl w:val="D5522E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5CD10B28"/>
    <w:multiLevelType w:val="hybridMultilevel"/>
    <w:tmpl w:val="57F4A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12D3BAE"/>
    <w:multiLevelType w:val="hybridMultilevel"/>
    <w:tmpl w:val="8D72EB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1F37AD3"/>
    <w:multiLevelType w:val="hybridMultilevel"/>
    <w:tmpl w:val="A4ACDC82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8">
    <w:nsid w:val="62A059A3"/>
    <w:multiLevelType w:val="hybridMultilevel"/>
    <w:tmpl w:val="253829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CA7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527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54E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D03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584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A82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61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4AA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9">
    <w:nsid w:val="647353DD"/>
    <w:multiLevelType w:val="hybridMultilevel"/>
    <w:tmpl w:val="39A4C6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50129A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1">
    <w:nsid w:val="65326DB1"/>
    <w:multiLevelType w:val="hybridMultilevel"/>
    <w:tmpl w:val="D5829E00"/>
    <w:lvl w:ilvl="0" w:tplc="CEF8B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562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964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284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E9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A41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521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30A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A4C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2">
    <w:nsid w:val="69006016"/>
    <w:multiLevelType w:val="hybridMultilevel"/>
    <w:tmpl w:val="E034D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9792108"/>
    <w:multiLevelType w:val="hybridMultilevel"/>
    <w:tmpl w:val="E81C27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AB0233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5">
    <w:nsid w:val="6AF338C6"/>
    <w:multiLevelType w:val="hybridMultilevel"/>
    <w:tmpl w:val="83945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B235BB6"/>
    <w:multiLevelType w:val="hybridMultilevel"/>
    <w:tmpl w:val="28E403F2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07">
    <w:nsid w:val="6B975142"/>
    <w:multiLevelType w:val="hybridMultilevel"/>
    <w:tmpl w:val="3C108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DB63E20"/>
    <w:multiLevelType w:val="hybridMultilevel"/>
    <w:tmpl w:val="37A86F76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09">
    <w:nsid w:val="6DD432FC"/>
    <w:multiLevelType w:val="hybridMultilevel"/>
    <w:tmpl w:val="42BCA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E034A40"/>
    <w:multiLevelType w:val="hybridMultilevel"/>
    <w:tmpl w:val="8BF6BFA2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11">
    <w:nsid w:val="6EDD5971"/>
    <w:multiLevelType w:val="hybridMultilevel"/>
    <w:tmpl w:val="FD66C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05C372A"/>
    <w:multiLevelType w:val="hybridMultilevel"/>
    <w:tmpl w:val="FC0C1ED8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3">
    <w:nsid w:val="70E42D03"/>
    <w:multiLevelType w:val="hybridMultilevel"/>
    <w:tmpl w:val="EDAC8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1482A43"/>
    <w:multiLevelType w:val="hybridMultilevel"/>
    <w:tmpl w:val="10D65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2E34A0F"/>
    <w:multiLevelType w:val="hybridMultilevel"/>
    <w:tmpl w:val="704484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760ADC">
      <w:start w:val="12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C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3E2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46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48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5A1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07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8A7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6">
    <w:nsid w:val="74401CBD"/>
    <w:multiLevelType w:val="hybridMultilevel"/>
    <w:tmpl w:val="672A0D1C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17">
    <w:nsid w:val="746634C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8">
    <w:nsid w:val="747B64F0"/>
    <w:multiLevelType w:val="hybridMultilevel"/>
    <w:tmpl w:val="47BA1FF2"/>
    <w:lvl w:ilvl="0" w:tplc="04190001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19">
    <w:nsid w:val="751C103C"/>
    <w:multiLevelType w:val="hybridMultilevel"/>
    <w:tmpl w:val="FEB2A5E6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0EFDF0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E11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8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E6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4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0">
    <w:nsid w:val="7526772D"/>
    <w:multiLevelType w:val="hybridMultilevel"/>
    <w:tmpl w:val="BC1C1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6EB6858"/>
    <w:multiLevelType w:val="hybridMultilevel"/>
    <w:tmpl w:val="6EAE9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6F738C4"/>
    <w:multiLevelType w:val="hybridMultilevel"/>
    <w:tmpl w:val="E2DA7DCE"/>
    <w:lvl w:ilvl="0" w:tplc="DCA08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0EF8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E68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F43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3C3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945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BCC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523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00D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3">
    <w:nsid w:val="770427FD"/>
    <w:multiLevelType w:val="hybridMultilevel"/>
    <w:tmpl w:val="A3CA2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8C5659D"/>
    <w:multiLevelType w:val="hybridMultilevel"/>
    <w:tmpl w:val="2E665670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8ED000E"/>
    <w:multiLevelType w:val="hybridMultilevel"/>
    <w:tmpl w:val="902080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562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964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284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E9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A41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521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30A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A4C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6">
    <w:nsid w:val="795C1D7F"/>
    <w:multiLevelType w:val="hybridMultilevel"/>
    <w:tmpl w:val="934C6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9F02D87"/>
    <w:multiLevelType w:val="multilevel"/>
    <w:tmpl w:val="58E23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8">
    <w:nsid w:val="7AB41377"/>
    <w:multiLevelType w:val="hybridMultilevel"/>
    <w:tmpl w:val="CE32F040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B6B1504"/>
    <w:multiLevelType w:val="hybridMultilevel"/>
    <w:tmpl w:val="EC46E6C0"/>
    <w:lvl w:ilvl="0" w:tplc="FCBC6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C2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6D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EC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085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C9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4C6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E44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0">
    <w:nsid w:val="7CF87BD9"/>
    <w:multiLevelType w:val="hybridMultilevel"/>
    <w:tmpl w:val="230E115E"/>
    <w:lvl w:ilvl="0" w:tplc="318C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E166774"/>
    <w:multiLevelType w:val="hybridMultilevel"/>
    <w:tmpl w:val="586A49C4"/>
    <w:lvl w:ilvl="0" w:tplc="576AF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F08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DCA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403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0EF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321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3A2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3E5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22B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2">
    <w:nsid w:val="7F8B490C"/>
    <w:multiLevelType w:val="hybridMultilevel"/>
    <w:tmpl w:val="053AEA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FA815EB"/>
    <w:multiLevelType w:val="hybridMultilevel"/>
    <w:tmpl w:val="20907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7"/>
  </w:num>
  <w:num w:numId="12">
    <w:abstractNumId w:val="104"/>
  </w:num>
  <w:num w:numId="13">
    <w:abstractNumId w:val="100"/>
  </w:num>
  <w:num w:numId="14">
    <w:abstractNumId w:val="23"/>
  </w:num>
  <w:num w:numId="15">
    <w:abstractNumId w:val="66"/>
  </w:num>
  <w:num w:numId="16">
    <w:abstractNumId w:val="75"/>
  </w:num>
  <w:num w:numId="17">
    <w:abstractNumId w:val="22"/>
  </w:num>
  <w:num w:numId="18">
    <w:abstractNumId w:val="122"/>
  </w:num>
  <w:num w:numId="19">
    <w:abstractNumId w:val="54"/>
  </w:num>
  <w:num w:numId="20">
    <w:abstractNumId w:val="88"/>
  </w:num>
  <w:num w:numId="21">
    <w:abstractNumId w:val="111"/>
  </w:num>
  <w:num w:numId="22">
    <w:abstractNumId w:val="61"/>
  </w:num>
  <w:num w:numId="23">
    <w:abstractNumId w:val="77"/>
  </w:num>
  <w:num w:numId="24">
    <w:abstractNumId w:val="85"/>
  </w:num>
  <w:num w:numId="25">
    <w:abstractNumId w:val="86"/>
  </w:num>
  <w:num w:numId="26">
    <w:abstractNumId w:val="124"/>
  </w:num>
  <w:num w:numId="27">
    <w:abstractNumId w:val="130"/>
  </w:num>
  <w:num w:numId="28">
    <w:abstractNumId w:val="20"/>
  </w:num>
  <w:num w:numId="29">
    <w:abstractNumId w:val="15"/>
  </w:num>
  <w:num w:numId="30">
    <w:abstractNumId w:val="128"/>
  </w:num>
  <w:num w:numId="31">
    <w:abstractNumId w:val="18"/>
  </w:num>
  <w:num w:numId="32">
    <w:abstractNumId w:val="11"/>
  </w:num>
  <w:num w:numId="33">
    <w:abstractNumId w:val="65"/>
  </w:num>
  <w:num w:numId="34">
    <w:abstractNumId w:val="74"/>
  </w:num>
  <w:num w:numId="35">
    <w:abstractNumId w:val="95"/>
  </w:num>
  <w:num w:numId="36">
    <w:abstractNumId w:val="123"/>
  </w:num>
  <w:num w:numId="37">
    <w:abstractNumId w:val="55"/>
  </w:num>
  <w:num w:numId="38">
    <w:abstractNumId w:val="31"/>
  </w:num>
  <w:num w:numId="39">
    <w:abstractNumId w:val="27"/>
  </w:num>
  <w:num w:numId="40">
    <w:abstractNumId w:val="39"/>
  </w:num>
  <w:num w:numId="41">
    <w:abstractNumId w:val="16"/>
  </w:num>
  <w:num w:numId="42">
    <w:abstractNumId w:val="41"/>
  </w:num>
  <w:num w:numId="43">
    <w:abstractNumId w:val="42"/>
  </w:num>
  <w:num w:numId="44">
    <w:abstractNumId w:val="25"/>
  </w:num>
  <w:num w:numId="45">
    <w:abstractNumId w:val="76"/>
  </w:num>
  <w:num w:numId="46">
    <w:abstractNumId w:val="79"/>
  </w:num>
  <w:num w:numId="47">
    <w:abstractNumId w:val="32"/>
  </w:num>
  <w:num w:numId="48">
    <w:abstractNumId w:val="115"/>
  </w:num>
  <w:num w:numId="49">
    <w:abstractNumId w:val="101"/>
  </w:num>
  <w:num w:numId="50">
    <w:abstractNumId w:val="131"/>
  </w:num>
  <w:num w:numId="51">
    <w:abstractNumId w:val="127"/>
  </w:num>
  <w:num w:numId="52">
    <w:abstractNumId w:val="80"/>
  </w:num>
  <w:num w:numId="53">
    <w:abstractNumId w:val="64"/>
  </w:num>
  <w:num w:numId="54">
    <w:abstractNumId w:val="48"/>
  </w:num>
  <w:num w:numId="55">
    <w:abstractNumId w:val="30"/>
  </w:num>
  <w:num w:numId="56">
    <w:abstractNumId w:val="97"/>
  </w:num>
  <w:num w:numId="57">
    <w:abstractNumId w:val="36"/>
  </w:num>
  <w:num w:numId="58">
    <w:abstractNumId w:val="98"/>
  </w:num>
  <w:num w:numId="59">
    <w:abstractNumId w:val="56"/>
  </w:num>
  <w:num w:numId="60">
    <w:abstractNumId w:val="17"/>
  </w:num>
  <w:num w:numId="61">
    <w:abstractNumId w:val="112"/>
  </w:num>
  <w:num w:numId="62">
    <w:abstractNumId w:val="93"/>
  </w:num>
  <w:num w:numId="63">
    <w:abstractNumId w:val="70"/>
  </w:num>
  <w:num w:numId="64">
    <w:abstractNumId w:val="37"/>
  </w:num>
  <w:num w:numId="65">
    <w:abstractNumId w:val="47"/>
  </w:num>
  <w:num w:numId="66">
    <w:abstractNumId w:val="119"/>
  </w:num>
  <w:num w:numId="67">
    <w:abstractNumId w:val="43"/>
  </w:num>
  <w:num w:numId="68">
    <w:abstractNumId w:val="59"/>
  </w:num>
  <w:num w:numId="69">
    <w:abstractNumId w:val="34"/>
  </w:num>
  <w:num w:numId="70">
    <w:abstractNumId w:val="51"/>
  </w:num>
  <w:num w:numId="71">
    <w:abstractNumId w:val="67"/>
  </w:num>
  <w:num w:numId="72">
    <w:abstractNumId w:val="33"/>
  </w:num>
  <w:num w:numId="73">
    <w:abstractNumId w:val="91"/>
  </w:num>
  <w:num w:numId="74">
    <w:abstractNumId w:val="24"/>
  </w:num>
  <w:num w:numId="75">
    <w:abstractNumId w:val="87"/>
  </w:num>
  <w:num w:numId="76">
    <w:abstractNumId w:val="107"/>
  </w:num>
  <w:num w:numId="77">
    <w:abstractNumId w:val="114"/>
  </w:num>
  <w:num w:numId="78">
    <w:abstractNumId w:val="105"/>
  </w:num>
  <w:num w:numId="79">
    <w:abstractNumId w:val="129"/>
  </w:num>
  <w:num w:numId="80">
    <w:abstractNumId w:val="78"/>
  </w:num>
  <w:num w:numId="81">
    <w:abstractNumId w:val="52"/>
  </w:num>
  <w:num w:numId="82">
    <w:abstractNumId w:val="26"/>
  </w:num>
  <w:num w:numId="83">
    <w:abstractNumId w:val="71"/>
  </w:num>
  <w:num w:numId="84">
    <w:abstractNumId w:val="60"/>
  </w:num>
  <w:num w:numId="85">
    <w:abstractNumId w:val="103"/>
  </w:num>
  <w:num w:numId="86">
    <w:abstractNumId w:val="35"/>
  </w:num>
  <w:num w:numId="87">
    <w:abstractNumId w:val="40"/>
  </w:num>
  <w:num w:numId="88">
    <w:abstractNumId w:val="99"/>
  </w:num>
  <w:num w:numId="89">
    <w:abstractNumId w:val="113"/>
  </w:num>
  <w:num w:numId="90">
    <w:abstractNumId w:val="58"/>
  </w:num>
  <w:num w:numId="91">
    <w:abstractNumId w:val="96"/>
  </w:num>
  <w:num w:numId="92">
    <w:abstractNumId w:val="14"/>
  </w:num>
  <w:num w:numId="93">
    <w:abstractNumId w:val="81"/>
  </w:num>
  <w:num w:numId="94">
    <w:abstractNumId w:val="94"/>
  </w:num>
  <w:num w:numId="95">
    <w:abstractNumId w:val="89"/>
  </w:num>
  <w:num w:numId="96">
    <w:abstractNumId w:val="68"/>
  </w:num>
  <w:num w:numId="97">
    <w:abstractNumId w:val="38"/>
  </w:num>
  <w:num w:numId="98">
    <w:abstractNumId w:val="63"/>
  </w:num>
  <w:num w:numId="99">
    <w:abstractNumId w:val="120"/>
  </w:num>
  <w:num w:numId="100">
    <w:abstractNumId w:val="121"/>
  </w:num>
  <w:num w:numId="101">
    <w:abstractNumId w:val="109"/>
  </w:num>
  <w:num w:numId="102">
    <w:abstractNumId w:val="44"/>
  </w:num>
  <w:num w:numId="103">
    <w:abstractNumId w:val="126"/>
  </w:num>
  <w:num w:numId="104">
    <w:abstractNumId w:val="45"/>
  </w:num>
  <w:num w:numId="105">
    <w:abstractNumId w:val="84"/>
  </w:num>
  <w:num w:numId="106">
    <w:abstractNumId w:val="92"/>
  </w:num>
  <w:num w:numId="107">
    <w:abstractNumId w:val="133"/>
  </w:num>
  <w:num w:numId="108">
    <w:abstractNumId w:val="46"/>
  </w:num>
  <w:num w:numId="109">
    <w:abstractNumId w:val="62"/>
  </w:num>
  <w:num w:numId="110">
    <w:abstractNumId w:val="53"/>
  </w:num>
  <w:num w:numId="111">
    <w:abstractNumId w:val="28"/>
  </w:num>
  <w:num w:numId="112">
    <w:abstractNumId w:val="90"/>
  </w:num>
  <w:num w:numId="113">
    <w:abstractNumId w:val="132"/>
  </w:num>
  <w:num w:numId="114">
    <w:abstractNumId w:val="29"/>
  </w:num>
  <w:num w:numId="115">
    <w:abstractNumId w:val="102"/>
  </w:num>
  <w:num w:numId="116">
    <w:abstractNumId w:val="10"/>
  </w:num>
  <w:num w:numId="117">
    <w:abstractNumId w:val="69"/>
  </w:num>
  <w:num w:numId="118">
    <w:abstractNumId w:val="73"/>
  </w:num>
  <w:num w:numId="119">
    <w:abstractNumId w:val="125"/>
  </w:num>
  <w:num w:numId="120">
    <w:abstractNumId w:val="83"/>
  </w:num>
  <w:num w:numId="121">
    <w:abstractNumId w:val="49"/>
  </w:num>
  <w:num w:numId="122">
    <w:abstractNumId w:val="82"/>
  </w:num>
  <w:num w:numId="123">
    <w:abstractNumId w:val="57"/>
  </w:num>
  <w:num w:numId="124">
    <w:abstractNumId w:val="118"/>
  </w:num>
  <w:num w:numId="125">
    <w:abstractNumId w:val="13"/>
  </w:num>
  <w:num w:numId="126">
    <w:abstractNumId w:val="19"/>
  </w:num>
  <w:num w:numId="127">
    <w:abstractNumId w:val="108"/>
  </w:num>
  <w:num w:numId="128">
    <w:abstractNumId w:val="116"/>
  </w:num>
  <w:num w:numId="129">
    <w:abstractNumId w:val="110"/>
  </w:num>
  <w:num w:numId="130">
    <w:abstractNumId w:val="106"/>
  </w:num>
  <w:num w:numId="131">
    <w:abstractNumId w:val="72"/>
  </w:num>
  <w:num w:numId="132">
    <w:abstractNumId w:val="21"/>
  </w:num>
  <w:num w:numId="133">
    <w:abstractNumId w:val="50"/>
  </w:num>
  <w:num w:numId="134">
    <w:abstractNumId w:val="12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SortMethod w:val="0004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169"/>
    <w:rsid w:val="00003C58"/>
    <w:rsid w:val="00010F24"/>
    <w:rsid w:val="000135B0"/>
    <w:rsid w:val="00016559"/>
    <w:rsid w:val="0001697A"/>
    <w:rsid w:val="00021F75"/>
    <w:rsid w:val="000237AF"/>
    <w:rsid w:val="00023CF7"/>
    <w:rsid w:val="000252EC"/>
    <w:rsid w:val="0002580A"/>
    <w:rsid w:val="00025F2A"/>
    <w:rsid w:val="00031C5F"/>
    <w:rsid w:val="00054265"/>
    <w:rsid w:val="000548C1"/>
    <w:rsid w:val="00056850"/>
    <w:rsid w:val="000645B5"/>
    <w:rsid w:val="00072CE5"/>
    <w:rsid w:val="0007432B"/>
    <w:rsid w:val="0007567E"/>
    <w:rsid w:val="00080459"/>
    <w:rsid w:val="0008358C"/>
    <w:rsid w:val="0008549A"/>
    <w:rsid w:val="00085913"/>
    <w:rsid w:val="00085FAC"/>
    <w:rsid w:val="000908D2"/>
    <w:rsid w:val="000A3EC0"/>
    <w:rsid w:val="000A42C7"/>
    <w:rsid w:val="000A6B97"/>
    <w:rsid w:val="000B09E6"/>
    <w:rsid w:val="000B4E84"/>
    <w:rsid w:val="000B691A"/>
    <w:rsid w:val="000C0BEC"/>
    <w:rsid w:val="000C118D"/>
    <w:rsid w:val="000C5415"/>
    <w:rsid w:val="000D1824"/>
    <w:rsid w:val="000E0E48"/>
    <w:rsid w:val="000E4315"/>
    <w:rsid w:val="000E5C17"/>
    <w:rsid w:val="000E6E54"/>
    <w:rsid w:val="000F27B6"/>
    <w:rsid w:val="000F4892"/>
    <w:rsid w:val="000F5D2D"/>
    <w:rsid w:val="0010021B"/>
    <w:rsid w:val="00100C64"/>
    <w:rsid w:val="00100F24"/>
    <w:rsid w:val="001013A4"/>
    <w:rsid w:val="00103778"/>
    <w:rsid w:val="0011325E"/>
    <w:rsid w:val="00116147"/>
    <w:rsid w:val="001177B8"/>
    <w:rsid w:val="001202C1"/>
    <w:rsid w:val="00122119"/>
    <w:rsid w:val="001225A8"/>
    <w:rsid w:val="0012555C"/>
    <w:rsid w:val="00126870"/>
    <w:rsid w:val="001355C4"/>
    <w:rsid w:val="001417EB"/>
    <w:rsid w:val="001424B3"/>
    <w:rsid w:val="00147F8B"/>
    <w:rsid w:val="0015115C"/>
    <w:rsid w:val="001518E6"/>
    <w:rsid w:val="00152643"/>
    <w:rsid w:val="00153294"/>
    <w:rsid w:val="00153CDB"/>
    <w:rsid w:val="00154746"/>
    <w:rsid w:val="00160033"/>
    <w:rsid w:val="00161F03"/>
    <w:rsid w:val="001654D2"/>
    <w:rsid w:val="0016558A"/>
    <w:rsid w:val="00167A7C"/>
    <w:rsid w:val="00171866"/>
    <w:rsid w:val="00172602"/>
    <w:rsid w:val="00173710"/>
    <w:rsid w:val="00173C08"/>
    <w:rsid w:val="001802C0"/>
    <w:rsid w:val="00180327"/>
    <w:rsid w:val="00181D59"/>
    <w:rsid w:val="001859CF"/>
    <w:rsid w:val="001862A1"/>
    <w:rsid w:val="0019057F"/>
    <w:rsid w:val="00191032"/>
    <w:rsid w:val="00192CA6"/>
    <w:rsid w:val="001962FC"/>
    <w:rsid w:val="001976B8"/>
    <w:rsid w:val="001A0DD2"/>
    <w:rsid w:val="001A0FEB"/>
    <w:rsid w:val="001A1030"/>
    <w:rsid w:val="001A16C8"/>
    <w:rsid w:val="001A2215"/>
    <w:rsid w:val="001A24BA"/>
    <w:rsid w:val="001B389E"/>
    <w:rsid w:val="001B4E21"/>
    <w:rsid w:val="001C41D1"/>
    <w:rsid w:val="001D3842"/>
    <w:rsid w:val="001E0DFB"/>
    <w:rsid w:val="001E1B07"/>
    <w:rsid w:val="001E1D2D"/>
    <w:rsid w:val="001E2088"/>
    <w:rsid w:val="001E5BD3"/>
    <w:rsid w:val="001F5890"/>
    <w:rsid w:val="001F6646"/>
    <w:rsid w:val="00200D1F"/>
    <w:rsid w:val="00204772"/>
    <w:rsid w:val="00206BD4"/>
    <w:rsid w:val="00207DF6"/>
    <w:rsid w:val="00207E53"/>
    <w:rsid w:val="002114CE"/>
    <w:rsid w:val="00217887"/>
    <w:rsid w:val="00217D56"/>
    <w:rsid w:val="00223D1E"/>
    <w:rsid w:val="00225118"/>
    <w:rsid w:val="0022560B"/>
    <w:rsid w:val="0023341A"/>
    <w:rsid w:val="00235947"/>
    <w:rsid w:val="002403FC"/>
    <w:rsid w:val="00241101"/>
    <w:rsid w:val="00244474"/>
    <w:rsid w:val="0025587B"/>
    <w:rsid w:val="0025656C"/>
    <w:rsid w:val="00256949"/>
    <w:rsid w:val="002574A8"/>
    <w:rsid w:val="0026126D"/>
    <w:rsid w:val="00263CE3"/>
    <w:rsid w:val="00265DDA"/>
    <w:rsid w:val="00266E54"/>
    <w:rsid w:val="00276785"/>
    <w:rsid w:val="00280472"/>
    <w:rsid w:val="0028301C"/>
    <w:rsid w:val="002834F4"/>
    <w:rsid w:val="00283AAC"/>
    <w:rsid w:val="00283D9A"/>
    <w:rsid w:val="00285656"/>
    <w:rsid w:val="00290728"/>
    <w:rsid w:val="0029658F"/>
    <w:rsid w:val="002A1B57"/>
    <w:rsid w:val="002A376A"/>
    <w:rsid w:val="002A37A8"/>
    <w:rsid w:val="002A4344"/>
    <w:rsid w:val="002A5116"/>
    <w:rsid w:val="002A7A98"/>
    <w:rsid w:val="002A7E9C"/>
    <w:rsid w:val="002A7F59"/>
    <w:rsid w:val="002B2944"/>
    <w:rsid w:val="002B447A"/>
    <w:rsid w:val="002C0115"/>
    <w:rsid w:val="002C3B37"/>
    <w:rsid w:val="002C6BC5"/>
    <w:rsid w:val="002C7C15"/>
    <w:rsid w:val="002D67FD"/>
    <w:rsid w:val="002D7AF9"/>
    <w:rsid w:val="002E2138"/>
    <w:rsid w:val="002E3A7D"/>
    <w:rsid w:val="002F304F"/>
    <w:rsid w:val="002F7F54"/>
    <w:rsid w:val="00310D58"/>
    <w:rsid w:val="00313800"/>
    <w:rsid w:val="00315DC6"/>
    <w:rsid w:val="00317B86"/>
    <w:rsid w:val="00325D8B"/>
    <w:rsid w:val="003314B9"/>
    <w:rsid w:val="00331A6C"/>
    <w:rsid w:val="00333706"/>
    <w:rsid w:val="003354C4"/>
    <w:rsid w:val="00335E22"/>
    <w:rsid w:val="00336C0C"/>
    <w:rsid w:val="00336C83"/>
    <w:rsid w:val="00337349"/>
    <w:rsid w:val="0034491C"/>
    <w:rsid w:val="00345496"/>
    <w:rsid w:val="00345BB3"/>
    <w:rsid w:val="003462E4"/>
    <w:rsid w:val="003470F0"/>
    <w:rsid w:val="00356FC1"/>
    <w:rsid w:val="00360C74"/>
    <w:rsid w:val="00364003"/>
    <w:rsid w:val="00364149"/>
    <w:rsid w:val="0036644E"/>
    <w:rsid w:val="003737CB"/>
    <w:rsid w:val="003766AA"/>
    <w:rsid w:val="00376952"/>
    <w:rsid w:val="00381C5D"/>
    <w:rsid w:val="00382359"/>
    <w:rsid w:val="003825FF"/>
    <w:rsid w:val="00383AE0"/>
    <w:rsid w:val="00392546"/>
    <w:rsid w:val="003956EF"/>
    <w:rsid w:val="003A055C"/>
    <w:rsid w:val="003A1AA4"/>
    <w:rsid w:val="003A279F"/>
    <w:rsid w:val="003A6033"/>
    <w:rsid w:val="003A6523"/>
    <w:rsid w:val="003A6A73"/>
    <w:rsid w:val="003B200A"/>
    <w:rsid w:val="003B2E09"/>
    <w:rsid w:val="003B31C9"/>
    <w:rsid w:val="003C0E4C"/>
    <w:rsid w:val="003C22D2"/>
    <w:rsid w:val="003D121B"/>
    <w:rsid w:val="003D2F48"/>
    <w:rsid w:val="003D36B2"/>
    <w:rsid w:val="003D4FF9"/>
    <w:rsid w:val="003D599D"/>
    <w:rsid w:val="003E1ADB"/>
    <w:rsid w:val="003E1F01"/>
    <w:rsid w:val="003E2492"/>
    <w:rsid w:val="003E4ED3"/>
    <w:rsid w:val="003F2287"/>
    <w:rsid w:val="003F3152"/>
    <w:rsid w:val="003F335C"/>
    <w:rsid w:val="004014ED"/>
    <w:rsid w:val="00405C7C"/>
    <w:rsid w:val="00411B0A"/>
    <w:rsid w:val="0041304A"/>
    <w:rsid w:val="00422FBC"/>
    <w:rsid w:val="00436D73"/>
    <w:rsid w:val="00440FD2"/>
    <w:rsid w:val="00442F68"/>
    <w:rsid w:val="004439CF"/>
    <w:rsid w:val="00446FD7"/>
    <w:rsid w:val="0045181E"/>
    <w:rsid w:val="00451E50"/>
    <w:rsid w:val="004531DD"/>
    <w:rsid w:val="00461AB3"/>
    <w:rsid w:val="00464C0C"/>
    <w:rsid w:val="00465CA8"/>
    <w:rsid w:val="00465E8D"/>
    <w:rsid w:val="00470CA3"/>
    <w:rsid w:val="004744D0"/>
    <w:rsid w:val="00474790"/>
    <w:rsid w:val="00477DFC"/>
    <w:rsid w:val="00480AE7"/>
    <w:rsid w:val="00483054"/>
    <w:rsid w:val="00485585"/>
    <w:rsid w:val="00486730"/>
    <w:rsid w:val="0048768B"/>
    <w:rsid w:val="004A0201"/>
    <w:rsid w:val="004B2E01"/>
    <w:rsid w:val="004C4176"/>
    <w:rsid w:val="004C7024"/>
    <w:rsid w:val="004C7130"/>
    <w:rsid w:val="004D6DF7"/>
    <w:rsid w:val="004E0EAE"/>
    <w:rsid w:val="004E3885"/>
    <w:rsid w:val="004E420A"/>
    <w:rsid w:val="004E55FD"/>
    <w:rsid w:val="004E65C8"/>
    <w:rsid w:val="004F1266"/>
    <w:rsid w:val="004F42CA"/>
    <w:rsid w:val="004F47A8"/>
    <w:rsid w:val="004F4F91"/>
    <w:rsid w:val="00504B5B"/>
    <w:rsid w:val="00505EF5"/>
    <w:rsid w:val="00512845"/>
    <w:rsid w:val="00512EFE"/>
    <w:rsid w:val="005133EE"/>
    <w:rsid w:val="00513EEF"/>
    <w:rsid w:val="00514564"/>
    <w:rsid w:val="005159D1"/>
    <w:rsid w:val="00522BB5"/>
    <w:rsid w:val="00524109"/>
    <w:rsid w:val="00527133"/>
    <w:rsid w:val="00527FC4"/>
    <w:rsid w:val="005315DE"/>
    <w:rsid w:val="00537829"/>
    <w:rsid w:val="00540697"/>
    <w:rsid w:val="00542612"/>
    <w:rsid w:val="00544BA2"/>
    <w:rsid w:val="00553042"/>
    <w:rsid w:val="00554382"/>
    <w:rsid w:val="005561FA"/>
    <w:rsid w:val="00560E95"/>
    <w:rsid w:val="005616B9"/>
    <w:rsid w:val="005638F3"/>
    <w:rsid w:val="00565C0A"/>
    <w:rsid w:val="00575484"/>
    <w:rsid w:val="0057559A"/>
    <w:rsid w:val="00575CB6"/>
    <w:rsid w:val="00576C17"/>
    <w:rsid w:val="005776C0"/>
    <w:rsid w:val="0058079F"/>
    <w:rsid w:val="00580C06"/>
    <w:rsid w:val="005848B3"/>
    <w:rsid w:val="00584B9F"/>
    <w:rsid w:val="00587F67"/>
    <w:rsid w:val="00590B61"/>
    <w:rsid w:val="00590F47"/>
    <w:rsid w:val="005916A9"/>
    <w:rsid w:val="00595B09"/>
    <w:rsid w:val="00596B45"/>
    <w:rsid w:val="005A5789"/>
    <w:rsid w:val="005A5969"/>
    <w:rsid w:val="005B15CE"/>
    <w:rsid w:val="005B4AD3"/>
    <w:rsid w:val="005B7AA5"/>
    <w:rsid w:val="005B7ACE"/>
    <w:rsid w:val="005C157E"/>
    <w:rsid w:val="005C1D10"/>
    <w:rsid w:val="005D4719"/>
    <w:rsid w:val="005D5BB1"/>
    <w:rsid w:val="005E09CA"/>
    <w:rsid w:val="005F629A"/>
    <w:rsid w:val="00606D02"/>
    <w:rsid w:val="00611FFC"/>
    <w:rsid w:val="00614A81"/>
    <w:rsid w:val="0062058C"/>
    <w:rsid w:val="00623BDF"/>
    <w:rsid w:val="00624CDC"/>
    <w:rsid w:val="00625752"/>
    <w:rsid w:val="00627433"/>
    <w:rsid w:val="00627DA6"/>
    <w:rsid w:val="00630153"/>
    <w:rsid w:val="00631489"/>
    <w:rsid w:val="006322FF"/>
    <w:rsid w:val="00637FA0"/>
    <w:rsid w:val="0064177C"/>
    <w:rsid w:val="00647C0F"/>
    <w:rsid w:val="006519E3"/>
    <w:rsid w:val="00655295"/>
    <w:rsid w:val="00660A0D"/>
    <w:rsid w:val="00662873"/>
    <w:rsid w:val="00672E6D"/>
    <w:rsid w:val="00674376"/>
    <w:rsid w:val="0067482C"/>
    <w:rsid w:val="00676E14"/>
    <w:rsid w:val="00681C58"/>
    <w:rsid w:val="006852C6"/>
    <w:rsid w:val="00685C68"/>
    <w:rsid w:val="00687702"/>
    <w:rsid w:val="006938B7"/>
    <w:rsid w:val="006A0969"/>
    <w:rsid w:val="006A2282"/>
    <w:rsid w:val="006A68C7"/>
    <w:rsid w:val="006B0B6A"/>
    <w:rsid w:val="006B3A3A"/>
    <w:rsid w:val="006B4304"/>
    <w:rsid w:val="006B69A4"/>
    <w:rsid w:val="006C0616"/>
    <w:rsid w:val="006C4C12"/>
    <w:rsid w:val="006C7D52"/>
    <w:rsid w:val="006D0BB6"/>
    <w:rsid w:val="006D2C0E"/>
    <w:rsid w:val="006D3547"/>
    <w:rsid w:val="006D5E91"/>
    <w:rsid w:val="006D676E"/>
    <w:rsid w:val="006E0DCB"/>
    <w:rsid w:val="006F2FB5"/>
    <w:rsid w:val="006F446D"/>
    <w:rsid w:val="006F48DF"/>
    <w:rsid w:val="006F4930"/>
    <w:rsid w:val="006F63D1"/>
    <w:rsid w:val="00701134"/>
    <w:rsid w:val="007030F3"/>
    <w:rsid w:val="00711F3C"/>
    <w:rsid w:val="0071604A"/>
    <w:rsid w:val="0072082F"/>
    <w:rsid w:val="007210D6"/>
    <w:rsid w:val="007218F7"/>
    <w:rsid w:val="0072250B"/>
    <w:rsid w:val="007253EF"/>
    <w:rsid w:val="00731CC5"/>
    <w:rsid w:val="007324A6"/>
    <w:rsid w:val="00734E1F"/>
    <w:rsid w:val="007400E7"/>
    <w:rsid w:val="00741125"/>
    <w:rsid w:val="0074119C"/>
    <w:rsid w:val="00741459"/>
    <w:rsid w:val="00750165"/>
    <w:rsid w:val="0075360B"/>
    <w:rsid w:val="00770E22"/>
    <w:rsid w:val="00773495"/>
    <w:rsid w:val="0077481F"/>
    <w:rsid w:val="0077653F"/>
    <w:rsid w:val="007846E4"/>
    <w:rsid w:val="00793169"/>
    <w:rsid w:val="00794C67"/>
    <w:rsid w:val="007A6F88"/>
    <w:rsid w:val="007B4E02"/>
    <w:rsid w:val="007B4EBD"/>
    <w:rsid w:val="007C3973"/>
    <w:rsid w:val="007C69DC"/>
    <w:rsid w:val="007C74CD"/>
    <w:rsid w:val="007D53EB"/>
    <w:rsid w:val="007D57B7"/>
    <w:rsid w:val="007D6537"/>
    <w:rsid w:val="007D74C7"/>
    <w:rsid w:val="007E2C6E"/>
    <w:rsid w:val="007E6561"/>
    <w:rsid w:val="007F3774"/>
    <w:rsid w:val="007F675F"/>
    <w:rsid w:val="007F6D46"/>
    <w:rsid w:val="007F73E6"/>
    <w:rsid w:val="0080084E"/>
    <w:rsid w:val="00807C7B"/>
    <w:rsid w:val="008126B7"/>
    <w:rsid w:val="00823A6B"/>
    <w:rsid w:val="0083060E"/>
    <w:rsid w:val="0083240A"/>
    <w:rsid w:val="0084204D"/>
    <w:rsid w:val="00846B67"/>
    <w:rsid w:val="0085004D"/>
    <w:rsid w:val="00872C10"/>
    <w:rsid w:val="008754C2"/>
    <w:rsid w:val="008759EE"/>
    <w:rsid w:val="00877657"/>
    <w:rsid w:val="008837FD"/>
    <w:rsid w:val="008929A3"/>
    <w:rsid w:val="00892C9E"/>
    <w:rsid w:val="008A0AA2"/>
    <w:rsid w:val="008A3D61"/>
    <w:rsid w:val="008A5EB1"/>
    <w:rsid w:val="008A6F62"/>
    <w:rsid w:val="008B4927"/>
    <w:rsid w:val="008C4518"/>
    <w:rsid w:val="008C5497"/>
    <w:rsid w:val="008C5E2C"/>
    <w:rsid w:val="008D08DA"/>
    <w:rsid w:val="008D1238"/>
    <w:rsid w:val="008D376A"/>
    <w:rsid w:val="008D4E51"/>
    <w:rsid w:val="008D5320"/>
    <w:rsid w:val="008D5440"/>
    <w:rsid w:val="008D7B1F"/>
    <w:rsid w:val="008E1D1F"/>
    <w:rsid w:val="008E29D8"/>
    <w:rsid w:val="008E557C"/>
    <w:rsid w:val="008E7DB9"/>
    <w:rsid w:val="008F1DB7"/>
    <w:rsid w:val="008F2C98"/>
    <w:rsid w:val="008F3730"/>
    <w:rsid w:val="008F54E2"/>
    <w:rsid w:val="008F734A"/>
    <w:rsid w:val="00902E88"/>
    <w:rsid w:val="00903947"/>
    <w:rsid w:val="00906C16"/>
    <w:rsid w:val="00907BDF"/>
    <w:rsid w:val="0091399A"/>
    <w:rsid w:val="00915524"/>
    <w:rsid w:val="00915C85"/>
    <w:rsid w:val="00916880"/>
    <w:rsid w:val="0092123F"/>
    <w:rsid w:val="009215F9"/>
    <w:rsid w:val="00922573"/>
    <w:rsid w:val="0092320E"/>
    <w:rsid w:val="00933E51"/>
    <w:rsid w:val="009353D9"/>
    <w:rsid w:val="00936E20"/>
    <w:rsid w:val="009378E3"/>
    <w:rsid w:val="00943D66"/>
    <w:rsid w:val="00946E83"/>
    <w:rsid w:val="0095223C"/>
    <w:rsid w:val="00953296"/>
    <w:rsid w:val="00953EEF"/>
    <w:rsid w:val="00954211"/>
    <w:rsid w:val="00956070"/>
    <w:rsid w:val="0095712E"/>
    <w:rsid w:val="0095737C"/>
    <w:rsid w:val="00960359"/>
    <w:rsid w:val="009611A7"/>
    <w:rsid w:val="00961443"/>
    <w:rsid w:val="0096313F"/>
    <w:rsid w:val="009639A6"/>
    <w:rsid w:val="009727DB"/>
    <w:rsid w:val="00975C76"/>
    <w:rsid w:val="00981A7A"/>
    <w:rsid w:val="00982544"/>
    <w:rsid w:val="00984E66"/>
    <w:rsid w:val="00984ED7"/>
    <w:rsid w:val="009874D5"/>
    <w:rsid w:val="00997A4F"/>
    <w:rsid w:val="009A06C9"/>
    <w:rsid w:val="009A06F3"/>
    <w:rsid w:val="009A1715"/>
    <w:rsid w:val="009A5A56"/>
    <w:rsid w:val="009B0674"/>
    <w:rsid w:val="009B1399"/>
    <w:rsid w:val="009B3EDF"/>
    <w:rsid w:val="009B5CF5"/>
    <w:rsid w:val="009B6D35"/>
    <w:rsid w:val="009C30A7"/>
    <w:rsid w:val="009C4812"/>
    <w:rsid w:val="009C49E3"/>
    <w:rsid w:val="009D054B"/>
    <w:rsid w:val="009D7D12"/>
    <w:rsid w:val="009D7FF3"/>
    <w:rsid w:val="009E001B"/>
    <w:rsid w:val="009E07D0"/>
    <w:rsid w:val="009E267E"/>
    <w:rsid w:val="009E375B"/>
    <w:rsid w:val="009E39BD"/>
    <w:rsid w:val="009F0F41"/>
    <w:rsid w:val="009F1073"/>
    <w:rsid w:val="009F6B08"/>
    <w:rsid w:val="00A11DC2"/>
    <w:rsid w:val="00A13095"/>
    <w:rsid w:val="00A14522"/>
    <w:rsid w:val="00A17C7A"/>
    <w:rsid w:val="00A17F31"/>
    <w:rsid w:val="00A20017"/>
    <w:rsid w:val="00A229EB"/>
    <w:rsid w:val="00A2370D"/>
    <w:rsid w:val="00A2588B"/>
    <w:rsid w:val="00A27126"/>
    <w:rsid w:val="00A367D6"/>
    <w:rsid w:val="00A37330"/>
    <w:rsid w:val="00A3799C"/>
    <w:rsid w:val="00A429B4"/>
    <w:rsid w:val="00A4393B"/>
    <w:rsid w:val="00A4497C"/>
    <w:rsid w:val="00A4540C"/>
    <w:rsid w:val="00A51BB6"/>
    <w:rsid w:val="00A57561"/>
    <w:rsid w:val="00A57630"/>
    <w:rsid w:val="00A62A5E"/>
    <w:rsid w:val="00A655D9"/>
    <w:rsid w:val="00A65793"/>
    <w:rsid w:val="00A66439"/>
    <w:rsid w:val="00A71B08"/>
    <w:rsid w:val="00A73B42"/>
    <w:rsid w:val="00A73FC0"/>
    <w:rsid w:val="00A74409"/>
    <w:rsid w:val="00A74E54"/>
    <w:rsid w:val="00A76C52"/>
    <w:rsid w:val="00A80EE6"/>
    <w:rsid w:val="00AA0DD1"/>
    <w:rsid w:val="00AA132C"/>
    <w:rsid w:val="00AA4B81"/>
    <w:rsid w:val="00AA7717"/>
    <w:rsid w:val="00AB34BA"/>
    <w:rsid w:val="00AB5443"/>
    <w:rsid w:val="00AC63DD"/>
    <w:rsid w:val="00AD2337"/>
    <w:rsid w:val="00AD55A0"/>
    <w:rsid w:val="00AD7B60"/>
    <w:rsid w:val="00AE37A6"/>
    <w:rsid w:val="00AE5B0D"/>
    <w:rsid w:val="00AE5C1D"/>
    <w:rsid w:val="00AE6309"/>
    <w:rsid w:val="00AF13BB"/>
    <w:rsid w:val="00AF4C75"/>
    <w:rsid w:val="00AF4CFA"/>
    <w:rsid w:val="00B06C29"/>
    <w:rsid w:val="00B11828"/>
    <w:rsid w:val="00B1311C"/>
    <w:rsid w:val="00B134C3"/>
    <w:rsid w:val="00B16D68"/>
    <w:rsid w:val="00B204D5"/>
    <w:rsid w:val="00B259DB"/>
    <w:rsid w:val="00B26340"/>
    <w:rsid w:val="00B3134E"/>
    <w:rsid w:val="00B31699"/>
    <w:rsid w:val="00B41552"/>
    <w:rsid w:val="00B41EAD"/>
    <w:rsid w:val="00B439F8"/>
    <w:rsid w:val="00B43B94"/>
    <w:rsid w:val="00B46054"/>
    <w:rsid w:val="00B5593C"/>
    <w:rsid w:val="00B57BE1"/>
    <w:rsid w:val="00B66D11"/>
    <w:rsid w:val="00B72B86"/>
    <w:rsid w:val="00B733C0"/>
    <w:rsid w:val="00B735CE"/>
    <w:rsid w:val="00B816BC"/>
    <w:rsid w:val="00B8193E"/>
    <w:rsid w:val="00B83D1F"/>
    <w:rsid w:val="00B8787D"/>
    <w:rsid w:val="00B927C2"/>
    <w:rsid w:val="00B93220"/>
    <w:rsid w:val="00B93AA4"/>
    <w:rsid w:val="00B947AC"/>
    <w:rsid w:val="00BA14F3"/>
    <w:rsid w:val="00BA3E3A"/>
    <w:rsid w:val="00BA5190"/>
    <w:rsid w:val="00BA659A"/>
    <w:rsid w:val="00BA6ED8"/>
    <w:rsid w:val="00BB1B22"/>
    <w:rsid w:val="00BB36C6"/>
    <w:rsid w:val="00BB4A01"/>
    <w:rsid w:val="00BB7380"/>
    <w:rsid w:val="00BC060F"/>
    <w:rsid w:val="00BC06BC"/>
    <w:rsid w:val="00BC5FDB"/>
    <w:rsid w:val="00BC700D"/>
    <w:rsid w:val="00BD5229"/>
    <w:rsid w:val="00BD7967"/>
    <w:rsid w:val="00BE6B35"/>
    <w:rsid w:val="00BF5591"/>
    <w:rsid w:val="00C0388D"/>
    <w:rsid w:val="00C12893"/>
    <w:rsid w:val="00C23337"/>
    <w:rsid w:val="00C26767"/>
    <w:rsid w:val="00C26B50"/>
    <w:rsid w:val="00C273F7"/>
    <w:rsid w:val="00C32F7E"/>
    <w:rsid w:val="00C33E30"/>
    <w:rsid w:val="00C34DBB"/>
    <w:rsid w:val="00C42465"/>
    <w:rsid w:val="00C45B2E"/>
    <w:rsid w:val="00C5046B"/>
    <w:rsid w:val="00C515A8"/>
    <w:rsid w:val="00C55BE8"/>
    <w:rsid w:val="00C610D7"/>
    <w:rsid w:val="00C7095E"/>
    <w:rsid w:val="00C70A9D"/>
    <w:rsid w:val="00C70CDA"/>
    <w:rsid w:val="00C71061"/>
    <w:rsid w:val="00C73921"/>
    <w:rsid w:val="00C742F0"/>
    <w:rsid w:val="00C80222"/>
    <w:rsid w:val="00C81978"/>
    <w:rsid w:val="00C8208B"/>
    <w:rsid w:val="00C824B0"/>
    <w:rsid w:val="00C836AF"/>
    <w:rsid w:val="00C84A53"/>
    <w:rsid w:val="00C8734F"/>
    <w:rsid w:val="00C90888"/>
    <w:rsid w:val="00CA5A30"/>
    <w:rsid w:val="00CB00E8"/>
    <w:rsid w:val="00CB0144"/>
    <w:rsid w:val="00CB0170"/>
    <w:rsid w:val="00CB0176"/>
    <w:rsid w:val="00CB31CA"/>
    <w:rsid w:val="00CB403C"/>
    <w:rsid w:val="00CC10E0"/>
    <w:rsid w:val="00CC4DB3"/>
    <w:rsid w:val="00CD0154"/>
    <w:rsid w:val="00CD0263"/>
    <w:rsid w:val="00CD0E2C"/>
    <w:rsid w:val="00CD1D1E"/>
    <w:rsid w:val="00CD5B4A"/>
    <w:rsid w:val="00CD6606"/>
    <w:rsid w:val="00CE18A6"/>
    <w:rsid w:val="00CE2937"/>
    <w:rsid w:val="00CE5FAE"/>
    <w:rsid w:val="00CE74E7"/>
    <w:rsid w:val="00CF284A"/>
    <w:rsid w:val="00CF31A5"/>
    <w:rsid w:val="00CF4BF1"/>
    <w:rsid w:val="00CF64ED"/>
    <w:rsid w:val="00CF7A49"/>
    <w:rsid w:val="00D1150A"/>
    <w:rsid w:val="00D11518"/>
    <w:rsid w:val="00D148D5"/>
    <w:rsid w:val="00D14CF4"/>
    <w:rsid w:val="00D15C31"/>
    <w:rsid w:val="00D2070B"/>
    <w:rsid w:val="00D34B15"/>
    <w:rsid w:val="00D37FC0"/>
    <w:rsid w:val="00D405F5"/>
    <w:rsid w:val="00D41EB3"/>
    <w:rsid w:val="00D55FD3"/>
    <w:rsid w:val="00D63495"/>
    <w:rsid w:val="00D63705"/>
    <w:rsid w:val="00D67696"/>
    <w:rsid w:val="00D7510A"/>
    <w:rsid w:val="00D832FF"/>
    <w:rsid w:val="00D84321"/>
    <w:rsid w:val="00D86927"/>
    <w:rsid w:val="00D87887"/>
    <w:rsid w:val="00D91592"/>
    <w:rsid w:val="00D9458F"/>
    <w:rsid w:val="00D95F98"/>
    <w:rsid w:val="00D965E2"/>
    <w:rsid w:val="00D965E7"/>
    <w:rsid w:val="00D97C1A"/>
    <w:rsid w:val="00DA1D3C"/>
    <w:rsid w:val="00DA3EA8"/>
    <w:rsid w:val="00DA4019"/>
    <w:rsid w:val="00DA6779"/>
    <w:rsid w:val="00DB3166"/>
    <w:rsid w:val="00DC1897"/>
    <w:rsid w:val="00DC3BA8"/>
    <w:rsid w:val="00DD53E9"/>
    <w:rsid w:val="00DD5C4C"/>
    <w:rsid w:val="00DD5D82"/>
    <w:rsid w:val="00DD7D67"/>
    <w:rsid w:val="00DE3509"/>
    <w:rsid w:val="00E0204E"/>
    <w:rsid w:val="00E12159"/>
    <w:rsid w:val="00E15090"/>
    <w:rsid w:val="00E16A4A"/>
    <w:rsid w:val="00E24619"/>
    <w:rsid w:val="00E2688B"/>
    <w:rsid w:val="00E35A78"/>
    <w:rsid w:val="00E37D19"/>
    <w:rsid w:val="00E40220"/>
    <w:rsid w:val="00E45216"/>
    <w:rsid w:val="00E45AB8"/>
    <w:rsid w:val="00E47413"/>
    <w:rsid w:val="00E52E1C"/>
    <w:rsid w:val="00E54374"/>
    <w:rsid w:val="00E60542"/>
    <w:rsid w:val="00E60BA5"/>
    <w:rsid w:val="00E62C9E"/>
    <w:rsid w:val="00E654C9"/>
    <w:rsid w:val="00E66207"/>
    <w:rsid w:val="00E71452"/>
    <w:rsid w:val="00E71C68"/>
    <w:rsid w:val="00E73402"/>
    <w:rsid w:val="00E76B65"/>
    <w:rsid w:val="00E8195A"/>
    <w:rsid w:val="00E83C80"/>
    <w:rsid w:val="00E840CC"/>
    <w:rsid w:val="00E908E1"/>
    <w:rsid w:val="00E955BF"/>
    <w:rsid w:val="00EA0D89"/>
    <w:rsid w:val="00EA30E8"/>
    <w:rsid w:val="00EA41DE"/>
    <w:rsid w:val="00EA55EF"/>
    <w:rsid w:val="00EB135F"/>
    <w:rsid w:val="00EB1E7F"/>
    <w:rsid w:val="00EB20C2"/>
    <w:rsid w:val="00EB2CBD"/>
    <w:rsid w:val="00EB5AFF"/>
    <w:rsid w:val="00EB5C89"/>
    <w:rsid w:val="00EB6220"/>
    <w:rsid w:val="00EB63AD"/>
    <w:rsid w:val="00EC0DC4"/>
    <w:rsid w:val="00EC6A6C"/>
    <w:rsid w:val="00ED19AC"/>
    <w:rsid w:val="00ED3309"/>
    <w:rsid w:val="00ED3BA0"/>
    <w:rsid w:val="00ED49A3"/>
    <w:rsid w:val="00ED5185"/>
    <w:rsid w:val="00EE1B86"/>
    <w:rsid w:val="00EE476C"/>
    <w:rsid w:val="00EE4A07"/>
    <w:rsid w:val="00EE4AB0"/>
    <w:rsid w:val="00EE56DA"/>
    <w:rsid w:val="00EE59FE"/>
    <w:rsid w:val="00EF2E7F"/>
    <w:rsid w:val="00F03958"/>
    <w:rsid w:val="00F07002"/>
    <w:rsid w:val="00F11A55"/>
    <w:rsid w:val="00F13B2A"/>
    <w:rsid w:val="00F34D10"/>
    <w:rsid w:val="00F3646B"/>
    <w:rsid w:val="00F40B90"/>
    <w:rsid w:val="00F40C62"/>
    <w:rsid w:val="00F412B3"/>
    <w:rsid w:val="00F50D55"/>
    <w:rsid w:val="00F52751"/>
    <w:rsid w:val="00F53331"/>
    <w:rsid w:val="00F54459"/>
    <w:rsid w:val="00F5631E"/>
    <w:rsid w:val="00F62906"/>
    <w:rsid w:val="00F62C6F"/>
    <w:rsid w:val="00F62E85"/>
    <w:rsid w:val="00F63A05"/>
    <w:rsid w:val="00F64E6C"/>
    <w:rsid w:val="00F65E54"/>
    <w:rsid w:val="00F67262"/>
    <w:rsid w:val="00F67CE0"/>
    <w:rsid w:val="00F77091"/>
    <w:rsid w:val="00F7718C"/>
    <w:rsid w:val="00F8004E"/>
    <w:rsid w:val="00F8182A"/>
    <w:rsid w:val="00F85D27"/>
    <w:rsid w:val="00F9132C"/>
    <w:rsid w:val="00F92BF9"/>
    <w:rsid w:val="00F93305"/>
    <w:rsid w:val="00F94D3C"/>
    <w:rsid w:val="00FA1BF0"/>
    <w:rsid w:val="00FA30D1"/>
    <w:rsid w:val="00FA44D7"/>
    <w:rsid w:val="00FA4715"/>
    <w:rsid w:val="00FB1336"/>
    <w:rsid w:val="00FB196A"/>
    <w:rsid w:val="00FC3117"/>
    <w:rsid w:val="00FC76B0"/>
    <w:rsid w:val="00FD7F53"/>
    <w:rsid w:val="00FE2673"/>
    <w:rsid w:val="00FE2F89"/>
    <w:rsid w:val="00FE46FC"/>
    <w:rsid w:val="00FE4A38"/>
    <w:rsid w:val="00FE63FE"/>
    <w:rsid w:val="00FF0675"/>
    <w:rsid w:val="00FF1269"/>
    <w:rsid w:val="00FF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footer" w:uiPriority="99"/>
    <w:lsdException w:name="index heading" w:uiPriority="99"/>
    <w:lsdException w:name="caption" w:uiPriority="35"/>
    <w:lsdException w:name="table of figures" w:uiPriority="99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HTML Cite" w:uiPriority="99"/>
    <w:lsdException w:name="Normal Table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D2C0E"/>
    <w:pPr>
      <w:spacing w:after="0" w:line="240" w:lineRule="auto"/>
    </w:pPr>
    <w:rPr>
      <w:rFonts w:ascii="Henderson BCG Serif" w:eastAsia="Times New Roman" w:hAnsi="Henderson BCG Serif" w:cs="Times New Roman"/>
      <w:szCs w:val="24"/>
      <w:lang w:eastAsia="ru-RU"/>
    </w:rPr>
  </w:style>
  <w:style w:type="paragraph" w:styleId="1">
    <w:name w:val="heading 1"/>
    <w:next w:val="a2"/>
    <w:link w:val="10"/>
    <w:uiPriority w:val="9"/>
    <w:qFormat/>
    <w:rsid w:val="006D2C0E"/>
    <w:pPr>
      <w:outlineLvl w:val="0"/>
    </w:pPr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paragraph" w:styleId="21">
    <w:name w:val="heading 2"/>
    <w:basedOn w:val="a2"/>
    <w:next w:val="a2"/>
    <w:link w:val="22"/>
    <w:qFormat/>
    <w:rsid w:val="00793169"/>
    <w:pPr>
      <w:keepNext/>
      <w:numPr>
        <w:ilvl w:val="1"/>
        <w:numId w:val="14"/>
      </w:numPr>
      <w:spacing w:before="360" w:after="220"/>
      <w:outlineLvl w:val="1"/>
    </w:pPr>
    <w:rPr>
      <w:rFonts w:cs="Arial"/>
      <w:b/>
      <w:bCs/>
      <w:iCs/>
      <w:szCs w:val="28"/>
    </w:rPr>
  </w:style>
  <w:style w:type="paragraph" w:styleId="31">
    <w:name w:val="heading 3"/>
    <w:basedOn w:val="a2"/>
    <w:next w:val="a2"/>
    <w:link w:val="32"/>
    <w:qFormat/>
    <w:rsid w:val="00793169"/>
    <w:pPr>
      <w:keepNext/>
      <w:numPr>
        <w:ilvl w:val="2"/>
        <w:numId w:val="14"/>
      </w:numPr>
      <w:spacing w:before="360" w:after="220"/>
      <w:outlineLvl w:val="2"/>
    </w:pPr>
    <w:rPr>
      <w:rFonts w:cs="Arial"/>
      <w:b/>
      <w:bCs/>
      <w:szCs w:val="22"/>
    </w:rPr>
  </w:style>
  <w:style w:type="paragraph" w:styleId="41">
    <w:name w:val="heading 4"/>
    <w:basedOn w:val="a2"/>
    <w:next w:val="a2"/>
    <w:link w:val="42"/>
    <w:qFormat/>
    <w:rsid w:val="00793169"/>
    <w:pPr>
      <w:keepNext/>
      <w:numPr>
        <w:ilvl w:val="3"/>
        <w:numId w:val="14"/>
      </w:numPr>
      <w:spacing w:before="360" w:after="220"/>
      <w:outlineLvl w:val="3"/>
    </w:pPr>
    <w:rPr>
      <w:bCs/>
      <w:szCs w:val="28"/>
    </w:rPr>
  </w:style>
  <w:style w:type="paragraph" w:styleId="51">
    <w:name w:val="heading 5"/>
    <w:basedOn w:val="a2"/>
    <w:next w:val="a2"/>
    <w:link w:val="52"/>
    <w:qFormat/>
    <w:rsid w:val="00793169"/>
    <w:pPr>
      <w:numPr>
        <w:ilvl w:val="4"/>
        <w:numId w:val="14"/>
      </w:numPr>
      <w:spacing w:before="360" w:after="220"/>
      <w:outlineLvl w:val="4"/>
    </w:pPr>
    <w:rPr>
      <w:bCs/>
      <w:iCs/>
      <w:szCs w:val="26"/>
    </w:rPr>
  </w:style>
  <w:style w:type="paragraph" w:styleId="6">
    <w:name w:val="heading 6"/>
    <w:basedOn w:val="a2"/>
    <w:next w:val="a2"/>
    <w:link w:val="60"/>
    <w:semiHidden/>
    <w:unhideWhenUsed/>
    <w:rsid w:val="007931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semiHidden/>
    <w:unhideWhenUsed/>
    <w:rsid w:val="007931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OriginalHeading 8"/>
    <w:basedOn w:val="a2"/>
    <w:next w:val="a2"/>
    <w:link w:val="80"/>
    <w:semiHidden/>
    <w:unhideWhenUsed/>
    <w:rsid w:val="0079316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aliases w:val="OriginalHeading 9"/>
    <w:basedOn w:val="a2"/>
    <w:next w:val="a2"/>
    <w:link w:val="90"/>
    <w:semiHidden/>
    <w:unhideWhenUsed/>
    <w:rsid w:val="0079316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6D2C0E"/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93169"/>
    <w:rPr>
      <w:rFonts w:ascii="Henderson BCG Serif" w:eastAsia="Times New Roman" w:hAnsi="Henderson BCG Serif" w:cs="Arial"/>
      <w:b/>
      <w:bCs/>
      <w:iCs/>
      <w:szCs w:val="28"/>
      <w:lang w:eastAsia="ru-RU"/>
    </w:rPr>
  </w:style>
  <w:style w:type="character" w:customStyle="1" w:styleId="32">
    <w:name w:val="Заголовок 3 Знак"/>
    <w:basedOn w:val="a3"/>
    <w:link w:val="31"/>
    <w:rsid w:val="00793169"/>
    <w:rPr>
      <w:rFonts w:ascii="Henderson BCG Serif" w:eastAsia="Times New Roman" w:hAnsi="Henderson BCG Serif" w:cs="Arial"/>
      <w:b/>
      <w:bCs/>
      <w:lang w:eastAsia="ru-RU"/>
    </w:rPr>
  </w:style>
  <w:style w:type="character" w:customStyle="1" w:styleId="42">
    <w:name w:val="Заголовок 4 Знак"/>
    <w:basedOn w:val="a3"/>
    <w:link w:val="41"/>
    <w:rsid w:val="00793169"/>
    <w:rPr>
      <w:rFonts w:ascii="Henderson BCG Serif" w:eastAsia="Times New Roman" w:hAnsi="Henderson BCG Serif" w:cs="Times New Roman"/>
      <w:bCs/>
      <w:szCs w:val="28"/>
      <w:lang w:eastAsia="ru-RU"/>
    </w:rPr>
  </w:style>
  <w:style w:type="character" w:customStyle="1" w:styleId="52">
    <w:name w:val="Заголовок 5 Знак"/>
    <w:basedOn w:val="a3"/>
    <w:link w:val="51"/>
    <w:rsid w:val="00793169"/>
    <w:rPr>
      <w:rFonts w:ascii="Henderson BCG Serif" w:eastAsia="Times New Roman" w:hAnsi="Henderson BCG Serif" w:cs="Times New Roman"/>
      <w:bCs/>
      <w:iCs/>
      <w:szCs w:val="26"/>
      <w:lang w:eastAsia="ru-RU"/>
    </w:rPr>
  </w:style>
  <w:style w:type="character" w:customStyle="1" w:styleId="60">
    <w:name w:val="Заголовок 6 Знак"/>
    <w:basedOn w:val="a3"/>
    <w:link w:val="6"/>
    <w:semiHidden/>
    <w:rsid w:val="00793169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ru-RU"/>
    </w:rPr>
  </w:style>
  <w:style w:type="character" w:customStyle="1" w:styleId="70">
    <w:name w:val="Заголовок 7 Знак"/>
    <w:basedOn w:val="a3"/>
    <w:link w:val="7"/>
    <w:semiHidden/>
    <w:rsid w:val="00793169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ru-RU"/>
    </w:rPr>
  </w:style>
  <w:style w:type="character" w:customStyle="1" w:styleId="80">
    <w:name w:val="Заголовок 8 Знак"/>
    <w:aliases w:val="OriginalHeading 8 Знак"/>
    <w:basedOn w:val="a3"/>
    <w:link w:val="8"/>
    <w:semiHidden/>
    <w:rsid w:val="0079316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aliases w:val="OriginalHeading 9 Знак"/>
    <w:basedOn w:val="a3"/>
    <w:link w:val="9"/>
    <w:semiHidden/>
    <w:rsid w:val="007931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111111">
    <w:name w:val="Outline List 2"/>
    <w:basedOn w:val="a5"/>
    <w:semiHidden/>
    <w:rsid w:val="00793169"/>
    <w:pPr>
      <w:numPr>
        <w:numId w:val="11"/>
      </w:numPr>
    </w:pPr>
  </w:style>
  <w:style w:type="numbering" w:styleId="1ai">
    <w:name w:val="Outline List 1"/>
    <w:basedOn w:val="a5"/>
    <w:semiHidden/>
    <w:rsid w:val="00793169"/>
    <w:pPr>
      <w:numPr>
        <w:numId w:val="12"/>
      </w:numPr>
    </w:pPr>
  </w:style>
  <w:style w:type="numbering" w:styleId="a1">
    <w:name w:val="Outline List 3"/>
    <w:basedOn w:val="a5"/>
    <w:semiHidden/>
    <w:rsid w:val="00793169"/>
    <w:pPr>
      <w:numPr>
        <w:numId w:val="13"/>
      </w:numPr>
    </w:pPr>
  </w:style>
  <w:style w:type="paragraph" w:styleId="a6">
    <w:name w:val="Block Text"/>
    <w:basedOn w:val="a2"/>
    <w:semiHidden/>
    <w:rsid w:val="00793169"/>
    <w:pPr>
      <w:spacing w:after="120"/>
      <w:ind w:left="1440" w:right="1440"/>
    </w:pPr>
  </w:style>
  <w:style w:type="paragraph" w:styleId="a7">
    <w:name w:val="Body Text"/>
    <w:basedOn w:val="a2"/>
    <w:link w:val="a8"/>
    <w:semiHidden/>
    <w:rsid w:val="00793169"/>
    <w:pPr>
      <w:spacing w:after="120"/>
    </w:pPr>
  </w:style>
  <w:style w:type="character" w:customStyle="1" w:styleId="a8">
    <w:name w:val="Основной текст Знак"/>
    <w:basedOn w:val="a3"/>
    <w:link w:val="a7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3">
    <w:name w:val="Body Text 2"/>
    <w:basedOn w:val="a2"/>
    <w:link w:val="24"/>
    <w:semiHidden/>
    <w:rsid w:val="00793169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33">
    <w:name w:val="Body Text 3"/>
    <w:basedOn w:val="a2"/>
    <w:link w:val="34"/>
    <w:semiHidden/>
    <w:rsid w:val="0079316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semiHidden/>
    <w:rsid w:val="00793169"/>
    <w:rPr>
      <w:rFonts w:ascii="Henderson BCG Serif" w:eastAsia="Times New Roman" w:hAnsi="Henderson BCG Serif" w:cs="Times New Roman"/>
      <w:sz w:val="16"/>
      <w:szCs w:val="16"/>
      <w:lang w:eastAsia="ru-RU"/>
    </w:rPr>
  </w:style>
  <w:style w:type="paragraph" w:styleId="a9">
    <w:name w:val="Body Text First Indent"/>
    <w:basedOn w:val="a7"/>
    <w:link w:val="aa"/>
    <w:semiHidden/>
    <w:rsid w:val="00793169"/>
    <w:pPr>
      <w:ind w:firstLine="210"/>
    </w:pPr>
  </w:style>
  <w:style w:type="character" w:customStyle="1" w:styleId="aa">
    <w:name w:val="Красная строка Знак"/>
    <w:basedOn w:val="a8"/>
    <w:link w:val="a9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b">
    <w:name w:val="Body Text Indent"/>
    <w:basedOn w:val="a2"/>
    <w:link w:val="ac"/>
    <w:semiHidden/>
    <w:rsid w:val="00793169"/>
    <w:pPr>
      <w:spacing w:after="120"/>
      <w:ind w:left="360"/>
    </w:pPr>
  </w:style>
  <w:style w:type="character" w:customStyle="1" w:styleId="ac">
    <w:name w:val="Основной текст с отступом Знак"/>
    <w:basedOn w:val="a3"/>
    <w:link w:val="ab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5">
    <w:name w:val="Body Text First Indent 2"/>
    <w:basedOn w:val="ab"/>
    <w:link w:val="26"/>
    <w:semiHidden/>
    <w:rsid w:val="00793169"/>
    <w:pPr>
      <w:ind w:firstLine="210"/>
    </w:pPr>
  </w:style>
  <w:style w:type="character" w:customStyle="1" w:styleId="26">
    <w:name w:val="Красная строка 2 Знак"/>
    <w:basedOn w:val="ac"/>
    <w:link w:val="25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7">
    <w:name w:val="Body Text Indent 2"/>
    <w:basedOn w:val="a2"/>
    <w:link w:val="28"/>
    <w:semiHidden/>
    <w:rsid w:val="00793169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35">
    <w:name w:val="Body Text Indent 3"/>
    <w:basedOn w:val="a2"/>
    <w:link w:val="36"/>
    <w:semiHidden/>
    <w:rsid w:val="00793169"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semiHidden/>
    <w:rsid w:val="00793169"/>
    <w:rPr>
      <w:rFonts w:ascii="Henderson BCG Serif" w:eastAsia="Times New Roman" w:hAnsi="Henderson BCG Serif" w:cs="Times New Roman"/>
      <w:sz w:val="16"/>
      <w:szCs w:val="16"/>
      <w:lang w:eastAsia="ru-RU"/>
    </w:rPr>
  </w:style>
  <w:style w:type="paragraph" w:styleId="ad">
    <w:name w:val="Closing"/>
    <w:basedOn w:val="a2"/>
    <w:link w:val="ae"/>
    <w:semiHidden/>
    <w:rsid w:val="00793169"/>
    <w:pPr>
      <w:ind w:left="4320"/>
    </w:pPr>
  </w:style>
  <w:style w:type="character" w:customStyle="1" w:styleId="ae">
    <w:name w:val="Прощание Знак"/>
    <w:basedOn w:val="a3"/>
    <w:link w:val="ad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">
    <w:name w:val="Date"/>
    <w:basedOn w:val="a2"/>
    <w:next w:val="a2"/>
    <w:link w:val="af0"/>
    <w:semiHidden/>
    <w:rsid w:val="00793169"/>
  </w:style>
  <w:style w:type="character" w:customStyle="1" w:styleId="af0">
    <w:name w:val="Дата Знак"/>
    <w:basedOn w:val="a3"/>
    <w:link w:val="af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1">
    <w:name w:val="E-mail Signature"/>
    <w:basedOn w:val="a2"/>
    <w:link w:val="af2"/>
    <w:semiHidden/>
    <w:rsid w:val="00793169"/>
  </w:style>
  <w:style w:type="character" w:customStyle="1" w:styleId="af2">
    <w:name w:val="Электронная подпись Знак"/>
    <w:basedOn w:val="a3"/>
    <w:link w:val="af1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3">
    <w:name w:val="envelope address"/>
    <w:basedOn w:val="a2"/>
    <w:semiHidden/>
    <w:rsid w:val="0079316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29">
    <w:name w:val="envelope return"/>
    <w:basedOn w:val="a2"/>
    <w:semiHidden/>
    <w:rsid w:val="00793169"/>
    <w:rPr>
      <w:rFonts w:ascii="Arial" w:hAnsi="Arial" w:cs="Arial"/>
      <w:sz w:val="20"/>
      <w:szCs w:val="20"/>
    </w:rPr>
  </w:style>
  <w:style w:type="character" w:styleId="af4">
    <w:name w:val="FollowedHyperlink"/>
    <w:basedOn w:val="a3"/>
    <w:semiHidden/>
    <w:rsid w:val="00793169"/>
    <w:rPr>
      <w:color w:val="800080"/>
      <w:u w:val="single"/>
    </w:rPr>
  </w:style>
  <w:style w:type="paragraph" w:styleId="af5">
    <w:name w:val="footer"/>
    <w:basedOn w:val="a2"/>
    <w:link w:val="af6"/>
    <w:uiPriority w:val="99"/>
    <w:rsid w:val="00793169"/>
    <w:pPr>
      <w:tabs>
        <w:tab w:val="center" w:pos="4320"/>
        <w:tab w:val="right" w:pos="8640"/>
      </w:tabs>
    </w:pPr>
  </w:style>
  <w:style w:type="character" w:customStyle="1" w:styleId="af6">
    <w:name w:val="Нижний колонтитул Знак"/>
    <w:basedOn w:val="a3"/>
    <w:link w:val="af5"/>
    <w:uiPriority w:val="99"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7">
    <w:name w:val="header"/>
    <w:basedOn w:val="a2"/>
    <w:link w:val="af8"/>
    <w:rsid w:val="00793169"/>
    <w:pPr>
      <w:tabs>
        <w:tab w:val="center" w:pos="4320"/>
        <w:tab w:val="right" w:pos="8640"/>
      </w:tabs>
    </w:pPr>
  </w:style>
  <w:style w:type="character" w:customStyle="1" w:styleId="af8">
    <w:name w:val="Верхний колонтитул Знак"/>
    <w:basedOn w:val="a3"/>
    <w:link w:val="af7"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character" w:styleId="HTML">
    <w:name w:val="HTML Acronym"/>
    <w:basedOn w:val="a3"/>
    <w:semiHidden/>
    <w:rsid w:val="00793169"/>
  </w:style>
  <w:style w:type="paragraph" w:styleId="HTML0">
    <w:name w:val="HTML Address"/>
    <w:basedOn w:val="a2"/>
    <w:link w:val="HTML1"/>
    <w:semiHidden/>
    <w:rsid w:val="00793169"/>
    <w:rPr>
      <w:i/>
      <w:iCs/>
    </w:rPr>
  </w:style>
  <w:style w:type="character" w:customStyle="1" w:styleId="HTML1">
    <w:name w:val="Адрес HTML Знак"/>
    <w:basedOn w:val="a3"/>
    <w:link w:val="HTML0"/>
    <w:semiHidden/>
    <w:rsid w:val="00793169"/>
    <w:rPr>
      <w:rFonts w:ascii="Henderson BCG Serif" w:eastAsia="Times New Roman" w:hAnsi="Henderson BCG Serif" w:cs="Times New Roman"/>
      <w:i/>
      <w:iCs/>
      <w:szCs w:val="24"/>
      <w:lang w:eastAsia="ru-RU"/>
    </w:rPr>
  </w:style>
  <w:style w:type="character" w:styleId="HTML2">
    <w:name w:val="HTML Cite"/>
    <w:basedOn w:val="a3"/>
    <w:uiPriority w:val="99"/>
    <w:semiHidden/>
    <w:rsid w:val="00793169"/>
    <w:rPr>
      <w:i/>
      <w:iCs/>
    </w:rPr>
  </w:style>
  <w:style w:type="character" w:styleId="HTML3">
    <w:name w:val="HTML Code"/>
    <w:basedOn w:val="a3"/>
    <w:semiHidden/>
    <w:rsid w:val="00793169"/>
    <w:rPr>
      <w:rFonts w:ascii="Courier New" w:hAnsi="Courier New" w:cs="Courier New"/>
      <w:sz w:val="20"/>
      <w:szCs w:val="20"/>
    </w:rPr>
  </w:style>
  <w:style w:type="character" w:styleId="HTML4">
    <w:name w:val="HTML Definition"/>
    <w:basedOn w:val="a3"/>
    <w:semiHidden/>
    <w:rsid w:val="00793169"/>
    <w:rPr>
      <w:i/>
      <w:iCs/>
    </w:rPr>
  </w:style>
  <w:style w:type="character" w:styleId="HTML5">
    <w:name w:val="HTML Keyboard"/>
    <w:basedOn w:val="a3"/>
    <w:semiHidden/>
    <w:rsid w:val="00793169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2"/>
    <w:link w:val="HTML7"/>
    <w:semiHidden/>
    <w:rsid w:val="00793169"/>
    <w:rPr>
      <w:rFonts w:ascii="Courier New" w:hAnsi="Courier New" w:cs="Courier New"/>
      <w:sz w:val="20"/>
      <w:szCs w:val="20"/>
    </w:rPr>
  </w:style>
  <w:style w:type="character" w:customStyle="1" w:styleId="HTML7">
    <w:name w:val="Стандартный HTML Знак"/>
    <w:basedOn w:val="a3"/>
    <w:link w:val="HTML6"/>
    <w:semiHidden/>
    <w:rsid w:val="0079316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8">
    <w:name w:val="HTML Sample"/>
    <w:basedOn w:val="a3"/>
    <w:semiHidden/>
    <w:rsid w:val="00793169"/>
    <w:rPr>
      <w:rFonts w:ascii="Courier New" w:hAnsi="Courier New" w:cs="Courier New"/>
    </w:rPr>
  </w:style>
  <w:style w:type="character" w:styleId="HTML9">
    <w:name w:val="HTML Typewriter"/>
    <w:basedOn w:val="a3"/>
    <w:semiHidden/>
    <w:rsid w:val="00793169"/>
    <w:rPr>
      <w:rFonts w:ascii="Courier New" w:hAnsi="Courier New" w:cs="Courier New"/>
      <w:sz w:val="20"/>
      <w:szCs w:val="20"/>
    </w:rPr>
  </w:style>
  <w:style w:type="character" w:styleId="HTMLa">
    <w:name w:val="HTML Variable"/>
    <w:basedOn w:val="a3"/>
    <w:semiHidden/>
    <w:rsid w:val="00793169"/>
    <w:rPr>
      <w:i/>
      <w:iCs/>
    </w:rPr>
  </w:style>
  <w:style w:type="character" w:styleId="af9">
    <w:name w:val="Hyperlink"/>
    <w:basedOn w:val="a3"/>
    <w:uiPriority w:val="99"/>
    <w:rsid w:val="00793169"/>
    <w:rPr>
      <w:color w:val="0000FF"/>
      <w:u w:val="single"/>
    </w:rPr>
  </w:style>
  <w:style w:type="character" w:styleId="afa">
    <w:name w:val="line number"/>
    <w:basedOn w:val="a3"/>
    <w:semiHidden/>
    <w:rsid w:val="00793169"/>
  </w:style>
  <w:style w:type="paragraph" w:styleId="afb">
    <w:name w:val="List"/>
    <w:basedOn w:val="a2"/>
    <w:semiHidden/>
    <w:rsid w:val="00793169"/>
    <w:pPr>
      <w:ind w:left="360" w:hanging="360"/>
    </w:pPr>
  </w:style>
  <w:style w:type="paragraph" w:styleId="2a">
    <w:name w:val="List 2"/>
    <w:basedOn w:val="a2"/>
    <w:semiHidden/>
    <w:rsid w:val="00793169"/>
    <w:pPr>
      <w:ind w:left="720" w:hanging="360"/>
    </w:pPr>
  </w:style>
  <w:style w:type="paragraph" w:styleId="37">
    <w:name w:val="List 3"/>
    <w:basedOn w:val="a2"/>
    <w:semiHidden/>
    <w:rsid w:val="00793169"/>
    <w:pPr>
      <w:ind w:left="1080" w:hanging="360"/>
    </w:pPr>
  </w:style>
  <w:style w:type="paragraph" w:styleId="43">
    <w:name w:val="List 4"/>
    <w:basedOn w:val="a2"/>
    <w:semiHidden/>
    <w:rsid w:val="00793169"/>
    <w:pPr>
      <w:ind w:left="1440" w:hanging="360"/>
    </w:pPr>
  </w:style>
  <w:style w:type="paragraph" w:styleId="53">
    <w:name w:val="List 5"/>
    <w:basedOn w:val="a2"/>
    <w:semiHidden/>
    <w:rsid w:val="00793169"/>
    <w:pPr>
      <w:ind w:left="1800" w:hanging="360"/>
    </w:pPr>
  </w:style>
  <w:style w:type="paragraph" w:styleId="a0">
    <w:name w:val="List Bullet"/>
    <w:basedOn w:val="a2"/>
    <w:semiHidden/>
    <w:rsid w:val="00793169"/>
    <w:pPr>
      <w:numPr>
        <w:numId w:val="1"/>
      </w:numPr>
    </w:pPr>
  </w:style>
  <w:style w:type="paragraph" w:styleId="20">
    <w:name w:val="List Bullet 2"/>
    <w:basedOn w:val="a2"/>
    <w:semiHidden/>
    <w:rsid w:val="00793169"/>
    <w:pPr>
      <w:numPr>
        <w:numId w:val="2"/>
      </w:numPr>
    </w:pPr>
  </w:style>
  <w:style w:type="paragraph" w:styleId="30">
    <w:name w:val="List Bullet 3"/>
    <w:basedOn w:val="a2"/>
    <w:semiHidden/>
    <w:rsid w:val="00793169"/>
    <w:pPr>
      <w:numPr>
        <w:numId w:val="3"/>
      </w:numPr>
    </w:pPr>
  </w:style>
  <w:style w:type="paragraph" w:styleId="40">
    <w:name w:val="List Bullet 4"/>
    <w:basedOn w:val="a2"/>
    <w:semiHidden/>
    <w:rsid w:val="00793169"/>
    <w:pPr>
      <w:numPr>
        <w:numId w:val="4"/>
      </w:numPr>
    </w:pPr>
  </w:style>
  <w:style w:type="paragraph" w:styleId="50">
    <w:name w:val="List Bullet 5"/>
    <w:basedOn w:val="a2"/>
    <w:semiHidden/>
    <w:rsid w:val="00793169"/>
    <w:pPr>
      <w:numPr>
        <w:numId w:val="5"/>
      </w:numPr>
    </w:pPr>
  </w:style>
  <w:style w:type="paragraph" w:styleId="afc">
    <w:name w:val="List Continue"/>
    <w:basedOn w:val="a2"/>
    <w:semiHidden/>
    <w:rsid w:val="00793169"/>
    <w:pPr>
      <w:spacing w:after="120"/>
      <w:ind w:left="360"/>
    </w:pPr>
  </w:style>
  <w:style w:type="paragraph" w:styleId="2b">
    <w:name w:val="List Continue 2"/>
    <w:basedOn w:val="a2"/>
    <w:semiHidden/>
    <w:rsid w:val="00793169"/>
    <w:pPr>
      <w:spacing w:after="120"/>
      <w:ind w:left="720"/>
    </w:pPr>
  </w:style>
  <w:style w:type="paragraph" w:styleId="38">
    <w:name w:val="List Continue 3"/>
    <w:basedOn w:val="a2"/>
    <w:semiHidden/>
    <w:rsid w:val="00793169"/>
    <w:pPr>
      <w:spacing w:after="120"/>
      <w:ind w:left="1080"/>
    </w:pPr>
  </w:style>
  <w:style w:type="paragraph" w:styleId="44">
    <w:name w:val="List Continue 4"/>
    <w:basedOn w:val="a2"/>
    <w:semiHidden/>
    <w:rsid w:val="00793169"/>
    <w:pPr>
      <w:spacing w:after="120"/>
      <w:ind w:left="1440"/>
    </w:pPr>
  </w:style>
  <w:style w:type="paragraph" w:styleId="54">
    <w:name w:val="List Continue 5"/>
    <w:basedOn w:val="a2"/>
    <w:semiHidden/>
    <w:rsid w:val="00793169"/>
    <w:pPr>
      <w:spacing w:after="120"/>
      <w:ind w:left="1800"/>
    </w:pPr>
  </w:style>
  <w:style w:type="paragraph" w:styleId="a">
    <w:name w:val="List Number"/>
    <w:basedOn w:val="a2"/>
    <w:semiHidden/>
    <w:rsid w:val="00793169"/>
    <w:pPr>
      <w:numPr>
        <w:numId w:val="6"/>
      </w:numPr>
    </w:pPr>
  </w:style>
  <w:style w:type="paragraph" w:styleId="2">
    <w:name w:val="List Number 2"/>
    <w:basedOn w:val="a2"/>
    <w:semiHidden/>
    <w:rsid w:val="00793169"/>
    <w:pPr>
      <w:numPr>
        <w:numId w:val="7"/>
      </w:numPr>
    </w:pPr>
  </w:style>
  <w:style w:type="paragraph" w:styleId="3">
    <w:name w:val="List Number 3"/>
    <w:basedOn w:val="a2"/>
    <w:semiHidden/>
    <w:rsid w:val="00793169"/>
    <w:pPr>
      <w:numPr>
        <w:numId w:val="8"/>
      </w:numPr>
    </w:pPr>
  </w:style>
  <w:style w:type="paragraph" w:styleId="4">
    <w:name w:val="List Number 4"/>
    <w:basedOn w:val="a2"/>
    <w:semiHidden/>
    <w:rsid w:val="00793169"/>
    <w:pPr>
      <w:numPr>
        <w:numId w:val="9"/>
      </w:numPr>
    </w:pPr>
  </w:style>
  <w:style w:type="paragraph" w:styleId="5">
    <w:name w:val="List Number 5"/>
    <w:basedOn w:val="a2"/>
    <w:semiHidden/>
    <w:rsid w:val="00793169"/>
    <w:pPr>
      <w:numPr>
        <w:numId w:val="10"/>
      </w:numPr>
    </w:pPr>
  </w:style>
  <w:style w:type="paragraph" w:styleId="afd">
    <w:name w:val="Message Header"/>
    <w:basedOn w:val="a2"/>
    <w:link w:val="afe"/>
    <w:semiHidden/>
    <w:rsid w:val="007931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</w:rPr>
  </w:style>
  <w:style w:type="character" w:customStyle="1" w:styleId="afe">
    <w:name w:val="Шапка Знак"/>
    <w:basedOn w:val="a3"/>
    <w:link w:val="afd"/>
    <w:semiHidden/>
    <w:rsid w:val="00793169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">
    <w:name w:val="Normal (Web)"/>
    <w:basedOn w:val="a2"/>
    <w:uiPriority w:val="99"/>
    <w:rsid w:val="00793169"/>
    <w:rPr>
      <w:rFonts w:ascii="Times New Roman" w:hAnsi="Times New Roman"/>
      <w:sz w:val="24"/>
    </w:rPr>
  </w:style>
  <w:style w:type="paragraph" w:styleId="aff0">
    <w:name w:val="Normal Indent"/>
    <w:basedOn w:val="a2"/>
    <w:semiHidden/>
    <w:rsid w:val="00793169"/>
    <w:pPr>
      <w:ind w:left="720"/>
    </w:pPr>
  </w:style>
  <w:style w:type="paragraph" w:styleId="aff1">
    <w:name w:val="Note Heading"/>
    <w:basedOn w:val="a2"/>
    <w:next w:val="a2"/>
    <w:link w:val="aff2"/>
    <w:semiHidden/>
    <w:rsid w:val="00793169"/>
  </w:style>
  <w:style w:type="character" w:customStyle="1" w:styleId="aff2">
    <w:name w:val="Заголовок записки Знак"/>
    <w:basedOn w:val="a3"/>
    <w:link w:val="aff1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character" w:styleId="aff3">
    <w:name w:val="page number"/>
    <w:basedOn w:val="a3"/>
    <w:semiHidden/>
    <w:rsid w:val="00793169"/>
  </w:style>
  <w:style w:type="paragraph" w:styleId="aff4">
    <w:name w:val="Plain Text"/>
    <w:basedOn w:val="a2"/>
    <w:link w:val="aff5"/>
    <w:semiHidden/>
    <w:rsid w:val="00793169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3"/>
    <w:link w:val="aff4"/>
    <w:semiHidden/>
    <w:rsid w:val="0079316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6">
    <w:name w:val="Salutation"/>
    <w:basedOn w:val="a2"/>
    <w:next w:val="a2"/>
    <w:link w:val="aff7"/>
    <w:semiHidden/>
    <w:rsid w:val="00793169"/>
  </w:style>
  <w:style w:type="character" w:customStyle="1" w:styleId="aff7">
    <w:name w:val="Приветствие Знак"/>
    <w:basedOn w:val="a3"/>
    <w:link w:val="aff6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f8">
    <w:name w:val="Signature"/>
    <w:basedOn w:val="a2"/>
    <w:link w:val="aff9"/>
    <w:semiHidden/>
    <w:rsid w:val="00793169"/>
    <w:pPr>
      <w:ind w:left="4320"/>
    </w:pPr>
  </w:style>
  <w:style w:type="character" w:customStyle="1" w:styleId="aff9">
    <w:name w:val="Подпись Знак"/>
    <w:basedOn w:val="a3"/>
    <w:link w:val="aff8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table" w:styleId="11">
    <w:name w:val="Table 3D effects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3D effects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3D effects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color w:val="000080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/>
      <w:sz w:val="20"/>
      <w:szCs w:val="20"/>
      <w:lang w:val="en-US"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Table Columns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a">
    <w:name w:val="Table Contemporary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b">
    <w:name w:val="Table Elegant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c">
    <w:name w:val="Table Grid"/>
    <w:basedOn w:val="a4"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d">
    <w:name w:val="Table Professional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imple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ubtle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e">
    <w:name w:val="Table Theme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ullet1">
    <w:name w:val="Bullet 1"/>
    <w:basedOn w:val="a2"/>
    <w:qFormat/>
    <w:rsid w:val="00793169"/>
    <w:pPr>
      <w:numPr>
        <w:numId w:val="15"/>
      </w:numPr>
      <w:spacing w:before="60" w:after="60"/>
    </w:pPr>
  </w:style>
  <w:style w:type="paragraph" w:customStyle="1" w:styleId="Bullet2">
    <w:name w:val="Bullet 2"/>
    <w:basedOn w:val="a2"/>
    <w:qFormat/>
    <w:rsid w:val="00793169"/>
    <w:pPr>
      <w:numPr>
        <w:numId w:val="16"/>
      </w:numPr>
      <w:spacing w:before="60" w:after="60"/>
    </w:pPr>
  </w:style>
  <w:style w:type="paragraph" w:customStyle="1" w:styleId="Bullet3">
    <w:name w:val="Bullet 3"/>
    <w:basedOn w:val="a2"/>
    <w:qFormat/>
    <w:rsid w:val="00793169"/>
    <w:pPr>
      <w:numPr>
        <w:numId w:val="17"/>
      </w:numPr>
      <w:spacing w:before="60" w:after="60"/>
    </w:pPr>
  </w:style>
  <w:style w:type="paragraph" w:styleId="afff">
    <w:name w:val="Bibliography"/>
    <w:basedOn w:val="a2"/>
    <w:next w:val="a2"/>
    <w:uiPriority w:val="37"/>
    <w:semiHidden/>
    <w:unhideWhenUsed/>
    <w:rsid w:val="00793169"/>
  </w:style>
  <w:style w:type="paragraph" w:styleId="afff0">
    <w:name w:val="caption"/>
    <w:basedOn w:val="a2"/>
    <w:next w:val="a2"/>
    <w:uiPriority w:val="35"/>
    <w:unhideWhenUsed/>
    <w:rsid w:val="00793169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ColorfulGrid1">
    <w:name w:val="Colorful Grid1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1">
    <w:name w:val="Colorful Grid Accent 2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1">
    <w:name w:val="Colorful Grid Accent 3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0">
    <w:name w:val="Colorful Grid Accent 4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0">
    <w:name w:val="Colorful Grid Accent 5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0">
    <w:name w:val="Colorful Grid Accent 6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olorfulList1">
    <w:name w:val="Colorful List1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2">
    <w:name w:val="Colorful List Accent 2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2">
    <w:name w:val="Colorful List Accent 3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1">
    <w:name w:val="Colorful List Accent 4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1">
    <w:name w:val="Colorful List Accent 5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1">
    <w:name w:val="Colorful List Accent 6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Shading1">
    <w:name w:val="Colorful Shading1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2">
    <w:name w:val="Colorful Shading Accent 4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2">
    <w:name w:val="Colorful Shading Accent 5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2">
    <w:name w:val="Colorful Shading Accent 6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1">
    <w:name w:val="annotation reference"/>
    <w:basedOn w:val="a3"/>
    <w:uiPriority w:val="99"/>
    <w:semiHidden/>
    <w:unhideWhenUsed/>
    <w:rsid w:val="00793169"/>
    <w:rPr>
      <w:sz w:val="16"/>
      <w:szCs w:val="16"/>
    </w:rPr>
  </w:style>
  <w:style w:type="paragraph" w:styleId="afff2">
    <w:name w:val="annotation text"/>
    <w:basedOn w:val="a2"/>
    <w:link w:val="afff3"/>
    <w:uiPriority w:val="99"/>
    <w:unhideWhenUsed/>
    <w:rsid w:val="00793169"/>
    <w:rPr>
      <w:sz w:val="20"/>
      <w:szCs w:val="20"/>
    </w:rPr>
  </w:style>
  <w:style w:type="character" w:customStyle="1" w:styleId="afff3">
    <w:name w:val="Текст примечания Знак"/>
    <w:basedOn w:val="a3"/>
    <w:link w:val="afff2"/>
    <w:uiPriority w:val="99"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paragraph" w:styleId="afff4">
    <w:name w:val="annotation subject"/>
    <w:basedOn w:val="afff2"/>
    <w:next w:val="afff2"/>
    <w:link w:val="afff5"/>
    <w:uiPriority w:val="99"/>
    <w:semiHidden/>
    <w:unhideWhenUsed/>
    <w:rsid w:val="00793169"/>
    <w:rPr>
      <w:b/>
      <w:bCs/>
    </w:rPr>
  </w:style>
  <w:style w:type="character" w:customStyle="1" w:styleId="afff5">
    <w:name w:val="Тема примечания Знак"/>
    <w:basedOn w:val="afff3"/>
    <w:link w:val="afff4"/>
    <w:uiPriority w:val="99"/>
    <w:semiHidden/>
    <w:rsid w:val="00793169"/>
    <w:rPr>
      <w:rFonts w:ascii="Henderson BCG Serif" w:eastAsia="Times New Roman" w:hAnsi="Henderson BCG Serif" w:cs="Times New Roman"/>
      <w:b/>
      <w:bCs/>
      <w:sz w:val="20"/>
      <w:szCs w:val="20"/>
      <w:lang w:eastAsia="ru-RU"/>
    </w:rPr>
  </w:style>
  <w:style w:type="table" w:customStyle="1" w:styleId="DarkList1">
    <w:name w:val="Dark List1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4">
    <w:name w:val="Dark List Accent 1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4">
    <w:name w:val="Dark List Accent 2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4">
    <w:name w:val="Dark List Accent 3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3">
    <w:name w:val="Dark List Accent 5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3">
    <w:name w:val="Dark List Accent 6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afff6">
    <w:name w:val="Document Map"/>
    <w:basedOn w:val="a2"/>
    <w:link w:val="afff7"/>
    <w:uiPriority w:val="99"/>
    <w:semiHidden/>
    <w:unhideWhenUsed/>
    <w:rsid w:val="00793169"/>
    <w:rPr>
      <w:rFonts w:ascii="Tahoma" w:hAnsi="Tahoma" w:cs="Tahoma"/>
      <w:sz w:val="16"/>
      <w:szCs w:val="16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793169"/>
    <w:rPr>
      <w:rFonts w:ascii="Tahoma" w:eastAsia="Times New Roman" w:hAnsi="Tahoma" w:cs="Tahoma"/>
      <w:sz w:val="16"/>
      <w:szCs w:val="16"/>
      <w:lang w:eastAsia="ru-RU"/>
    </w:rPr>
  </w:style>
  <w:style w:type="character" w:styleId="afff8">
    <w:name w:val="endnote reference"/>
    <w:basedOn w:val="a3"/>
    <w:uiPriority w:val="99"/>
    <w:semiHidden/>
    <w:unhideWhenUsed/>
    <w:rsid w:val="00793169"/>
    <w:rPr>
      <w:vertAlign w:val="superscript"/>
    </w:rPr>
  </w:style>
  <w:style w:type="paragraph" w:styleId="afff9">
    <w:name w:val="endnote text"/>
    <w:basedOn w:val="a2"/>
    <w:link w:val="afffa"/>
    <w:uiPriority w:val="99"/>
    <w:semiHidden/>
    <w:unhideWhenUsed/>
    <w:rsid w:val="00793169"/>
    <w:rPr>
      <w:sz w:val="20"/>
      <w:szCs w:val="20"/>
    </w:rPr>
  </w:style>
  <w:style w:type="character" w:customStyle="1" w:styleId="afffa">
    <w:name w:val="Текст концевой сноски Знак"/>
    <w:basedOn w:val="a3"/>
    <w:link w:val="afff9"/>
    <w:uiPriority w:val="99"/>
    <w:semiHidden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character" w:styleId="afffb">
    <w:name w:val="footnote reference"/>
    <w:basedOn w:val="a3"/>
    <w:uiPriority w:val="99"/>
    <w:semiHidden/>
    <w:unhideWhenUsed/>
    <w:rsid w:val="00793169"/>
    <w:rPr>
      <w:vertAlign w:val="superscript"/>
    </w:rPr>
  </w:style>
  <w:style w:type="paragraph" w:styleId="afffc">
    <w:name w:val="footnote text"/>
    <w:basedOn w:val="a2"/>
    <w:link w:val="afffd"/>
    <w:uiPriority w:val="99"/>
    <w:unhideWhenUsed/>
    <w:rsid w:val="00793169"/>
    <w:rPr>
      <w:sz w:val="20"/>
      <w:szCs w:val="20"/>
    </w:rPr>
  </w:style>
  <w:style w:type="character" w:customStyle="1" w:styleId="afffd">
    <w:name w:val="Текст сноски Знак"/>
    <w:basedOn w:val="a3"/>
    <w:link w:val="afffc"/>
    <w:uiPriority w:val="99"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paragraph" w:styleId="18">
    <w:name w:val="index 1"/>
    <w:basedOn w:val="a2"/>
    <w:next w:val="a2"/>
    <w:autoRedefine/>
    <w:uiPriority w:val="99"/>
    <w:semiHidden/>
    <w:unhideWhenUsed/>
    <w:rsid w:val="00793169"/>
    <w:pPr>
      <w:ind w:left="220" w:hanging="220"/>
    </w:pPr>
  </w:style>
  <w:style w:type="paragraph" w:styleId="2f3">
    <w:name w:val="index 2"/>
    <w:basedOn w:val="a2"/>
    <w:next w:val="a2"/>
    <w:autoRedefine/>
    <w:uiPriority w:val="99"/>
    <w:semiHidden/>
    <w:unhideWhenUsed/>
    <w:rsid w:val="00793169"/>
    <w:pPr>
      <w:ind w:left="440" w:hanging="220"/>
    </w:pPr>
  </w:style>
  <w:style w:type="paragraph" w:styleId="3f">
    <w:name w:val="index 3"/>
    <w:basedOn w:val="a2"/>
    <w:next w:val="a2"/>
    <w:autoRedefine/>
    <w:uiPriority w:val="99"/>
    <w:semiHidden/>
    <w:unhideWhenUsed/>
    <w:rsid w:val="00793169"/>
    <w:pPr>
      <w:ind w:left="660" w:hanging="220"/>
    </w:pPr>
  </w:style>
  <w:style w:type="paragraph" w:styleId="48">
    <w:name w:val="index 4"/>
    <w:basedOn w:val="a2"/>
    <w:next w:val="a2"/>
    <w:autoRedefine/>
    <w:uiPriority w:val="99"/>
    <w:semiHidden/>
    <w:unhideWhenUsed/>
    <w:rsid w:val="00793169"/>
    <w:pPr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793169"/>
    <w:pPr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793169"/>
    <w:pPr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793169"/>
    <w:pPr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793169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793169"/>
    <w:pPr>
      <w:ind w:left="1980" w:hanging="220"/>
    </w:pPr>
  </w:style>
  <w:style w:type="paragraph" w:styleId="afffe">
    <w:name w:val="index heading"/>
    <w:basedOn w:val="a2"/>
    <w:next w:val="18"/>
    <w:uiPriority w:val="99"/>
    <w:semiHidden/>
    <w:unhideWhenUsed/>
    <w:rsid w:val="00793169"/>
    <w:rPr>
      <w:rFonts w:asciiTheme="majorHAnsi" w:eastAsiaTheme="majorEastAsia" w:hAnsiTheme="majorHAnsi" w:cstheme="majorBidi"/>
      <w:b/>
      <w:bCs/>
    </w:rPr>
  </w:style>
  <w:style w:type="table" w:customStyle="1" w:styleId="LightGrid1">
    <w:name w:val="Light Grid1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5">
    <w:name w:val="Light Grid Accent 2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5">
    <w:name w:val="Light Grid Accent 3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4">
    <w:name w:val="Light Grid Accent 4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4">
    <w:name w:val="Light Grid Accent 5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4">
    <w:name w:val="Light Grid Accent 6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List1">
    <w:name w:val="Light List1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6">
    <w:name w:val="Light List Accent 2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6">
    <w:name w:val="Light List Accent 3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5">
    <w:name w:val="Light List Accent 4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5">
    <w:name w:val="Light List Accent 5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5">
    <w:name w:val="Light List Accent 6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Shading1">
    <w:name w:val="Light Shading1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365F91" w:themeColor="accen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7">
    <w:name w:val="Light Shading Accent 2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943634" w:themeColor="accent2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7">
    <w:name w:val="Light Shading Accent 3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76923C" w:themeColor="accent3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6">
    <w:name w:val="Light Shading Accent 4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5F497A" w:themeColor="accent4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6">
    <w:name w:val="Light Shading Accent 5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31849B" w:themeColor="accent5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6">
    <w:name w:val="Light Shading Accent 6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E36C0A" w:themeColor="accent6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ffff">
    <w:name w:val="macro"/>
    <w:link w:val="affff0"/>
    <w:uiPriority w:val="99"/>
    <w:semiHidden/>
    <w:unhideWhenUsed/>
    <w:rsid w:val="007931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f0">
    <w:name w:val="Текст макроса Знак"/>
    <w:basedOn w:val="a3"/>
    <w:link w:val="affff"/>
    <w:uiPriority w:val="99"/>
    <w:semiHidden/>
    <w:rsid w:val="00793169"/>
    <w:rPr>
      <w:rFonts w:ascii="Consolas" w:eastAsia="Times New Roman" w:hAnsi="Consolas" w:cs="Times New Roman"/>
      <w:sz w:val="20"/>
      <w:szCs w:val="20"/>
      <w:lang w:eastAsia="ru-RU"/>
    </w:rPr>
  </w:style>
  <w:style w:type="table" w:customStyle="1" w:styleId="MediumGrid11">
    <w:name w:val="Medium Grid 11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">
    <w:name w:val="Medium Grid 1 Accent 2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">
    <w:name w:val="Medium Grid 1 Accent 3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">
    <w:name w:val="Medium Grid 1 Accent 4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">
    <w:name w:val="Medium Grid 1 Accent 5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">
    <w:name w:val="Medium Grid 1 Accent 6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1">
    <w:name w:val="Medium Grid 21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MediumList11">
    <w:name w:val="Medium List 11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1">
    <w:name w:val="Medium List 21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1">
    <w:name w:val="Placeholder Text"/>
    <w:basedOn w:val="a3"/>
    <w:uiPriority w:val="99"/>
    <w:semiHidden/>
    <w:rsid w:val="00793169"/>
    <w:rPr>
      <w:color w:val="808080"/>
    </w:rPr>
  </w:style>
  <w:style w:type="paragraph" w:styleId="affff2">
    <w:name w:val="table of authorities"/>
    <w:basedOn w:val="a2"/>
    <w:next w:val="a2"/>
    <w:uiPriority w:val="99"/>
    <w:semiHidden/>
    <w:unhideWhenUsed/>
    <w:rsid w:val="00793169"/>
    <w:pPr>
      <w:ind w:left="220" w:hanging="220"/>
    </w:pPr>
  </w:style>
  <w:style w:type="paragraph" w:styleId="affff3">
    <w:name w:val="table of figures"/>
    <w:basedOn w:val="a2"/>
    <w:next w:val="a2"/>
    <w:uiPriority w:val="99"/>
    <w:unhideWhenUsed/>
    <w:rsid w:val="00793169"/>
  </w:style>
  <w:style w:type="paragraph" w:styleId="affff4">
    <w:name w:val="toa heading"/>
    <w:basedOn w:val="a2"/>
    <w:next w:val="a2"/>
    <w:uiPriority w:val="99"/>
    <w:semiHidden/>
    <w:unhideWhenUsed/>
    <w:rsid w:val="00793169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19">
    <w:name w:val="toc 1"/>
    <w:basedOn w:val="a2"/>
    <w:next w:val="a2"/>
    <w:autoRedefine/>
    <w:uiPriority w:val="39"/>
    <w:unhideWhenUsed/>
    <w:qFormat/>
    <w:rsid w:val="00DA3EA8"/>
    <w:pPr>
      <w:spacing w:after="100"/>
    </w:pPr>
    <w:rPr>
      <w:rFonts w:ascii="Arial" w:hAnsi="Arial"/>
      <w:sz w:val="24"/>
    </w:rPr>
  </w:style>
  <w:style w:type="paragraph" w:styleId="2f4">
    <w:name w:val="toc 2"/>
    <w:basedOn w:val="a2"/>
    <w:next w:val="a2"/>
    <w:autoRedefine/>
    <w:uiPriority w:val="39"/>
    <w:unhideWhenUsed/>
    <w:qFormat/>
    <w:rsid w:val="00793169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unhideWhenUsed/>
    <w:qFormat/>
    <w:rsid w:val="007931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unhideWhenUsed/>
    <w:rsid w:val="007931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unhideWhenUsed/>
    <w:rsid w:val="007931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unhideWhenUsed/>
    <w:rsid w:val="007931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unhideWhenUsed/>
    <w:rsid w:val="007931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unhideWhenUsed/>
    <w:rsid w:val="007931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unhideWhenUsed/>
    <w:rsid w:val="00793169"/>
    <w:pPr>
      <w:spacing w:after="100"/>
      <w:ind w:left="1760"/>
    </w:pPr>
  </w:style>
  <w:style w:type="paragraph" w:styleId="affff5">
    <w:name w:val="TOC Heading"/>
    <w:basedOn w:val="1"/>
    <w:next w:val="a2"/>
    <w:uiPriority w:val="39"/>
    <w:semiHidden/>
    <w:unhideWhenUsed/>
    <w:qFormat/>
    <w:rsid w:val="00793169"/>
    <w:pPr>
      <w:keepLines/>
      <w:spacing w:before="48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fff6">
    <w:name w:val="Balloon Text"/>
    <w:basedOn w:val="a2"/>
    <w:link w:val="affff7"/>
    <w:uiPriority w:val="99"/>
    <w:semiHidden/>
    <w:unhideWhenUsed/>
    <w:rsid w:val="00793169"/>
    <w:rPr>
      <w:rFonts w:ascii="Tahoma" w:hAnsi="Tahoma" w:cs="Tahoma"/>
      <w:sz w:val="16"/>
      <w:szCs w:val="16"/>
    </w:rPr>
  </w:style>
  <w:style w:type="character" w:customStyle="1" w:styleId="affff7">
    <w:name w:val="Текст выноски Знак"/>
    <w:basedOn w:val="a3"/>
    <w:link w:val="affff6"/>
    <w:uiPriority w:val="99"/>
    <w:semiHidden/>
    <w:rsid w:val="00793169"/>
    <w:rPr>
      <w:rFonts w:ascii="Tahoma" w:eastAsia="Times New Roman" w:hAnsi="Tahoma" w:cs="Tahoma"/>
      <w:sz w:val="16"/>
      <w:szCs w:val="16"/>
      <w:lang w:eastAsia="ru-RU"/>
    </w:rPr>
  </w:style>
  <w:style w:type="character" w:styleId="affff8">
    <w:name w:val="Book Title"/>
    <w:basedOn w:val="a3"/>
    <w:uiPriority w:val="33"/>
    <w:rsid w:val="00793169"/>
    <w:rPr>
      <w:b/>
      <w:bCs/>
      <w:smallCaps/>
      <w:spacing w:val="5"/>
    </w:rPr>
  </w:style>
  <w:style w:type="character" w:styleId="affff9">
    <w:name w:val="Emphasis"/>
    <w:basedOn w:val="a3"/>
    <w:uiPriority w:val="20"/>
    <w:qFormat/>
    <w:rsid w:val="00793169"/>
    <w:rPr>
      <w:i/>
      <w:iCs/>
    </w:rPr>
  </w:style>
  <w:style w:type="character" w:styleId="affffa">
    <w:name w:val="Intense Emphasis"/>
    <w:basedOn w:val="a3"/>
    <w:uiPriority w:val="21"/>
    <w:rsid w:val="00793169"/>
    <w:rPr>
      <w:b/>
      <w:bCs/>
      <w:i/>
      <w:iCs/>
      <w:color w:val="4F81BD" w:themeColor="accent1"/>
    </w:rPr>
  </w:style>
  <w:style w:type="paragraph" w:styleId="affffb">
    <w:name w:val="Intense Quote"/>
    <w:basedOn w:val="a2"/>
    <w:next w:val="a2"/>
    <w:link w:val="affffc"/>
    <w:uiPriority w:val="30"/>
    <w:rsid w:val="0079316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fc">
    <w:name w:val="Выделенная цитата Знак"/>
    <w:basedOn w:val="a3"/>
    <w:link w:val="affffb"/>
    <w:uiPriority w:val="30"/>
    <w:rsid w:val="00793169"/>
    <w:rPr>
      <w:rFonts w:ascii="Henderson BCG Serif" w:eastAsia="Times New Roman" w:hAnsi="Henderson BCG Serif" w:cs="Times New Roman"/>
      <w:b/>
      <w:bCs/>
      <w:i/>
      <w:iCs/>
      <w:color w:val="4F81BD" w:themeColor="accent1"/>
      <w:szCs w:val="24"/>
      <w:lang w:eastAsia="ru-RU"/>
    </w:rPr>
  </w:style>
  <w:style w:type="character" w:styleId="affffd">
    <w:name w:val="Intense Reference"/>
    <w:basedOn w:val="a3"/>
    <w:uiPriority w:val="32"/>
    <w:rsid w:val="00793169"/>
    <w:rPr>
      <w:b/>
      <w:bCs/>
      <w:smallCaps/>
      <w:color w:val="C0504D" w:themeColor="accent2"/>
      <w:spacing w:val="5"/>
      <w:u w:val="single"/>
    </w:rPr>
  </w:style>
  <w:style w:type="paragraph" w:styleId="affffe">
    <w:name w:val="List Paragraph"/>
    <w:basedOn w:val="a2"/>
    <w:uiPriority w:val="34"/>
    <w:qFormat/>
    <w:rsid w:val="00793169"/>
    <w:pPr>
      <w:ind w:left="720"/>
      <w:contextualSpacing/>
    </w:pPr>
  </w:style>
  <w:style w:type="paragraph" w:styleId="afffff">
    <w:name w:val="No Spacing"/>
    <w:uiPriority w:val="1"/>
    <w:rsid w:val="00793169"/>
    <w:pPr>
      <w:spacing w:after="0" w:line="240" w:lineRule="auto"/>
    </w:pPr>
    <w:rPr>
      <w:rFonts w:ascii="Henderson BCG Serif" w:eastAsia="Times New Roman" w:hAnsi="Henderson BCG Serif" w:cs="Times New Roman"/>
      <w:szCs w:val="24"/>
      <w:lang w:eastAsia="ru-RU"/>
    </w:rPr>
  </w:style>
  <w:style w:type="paragraph" w:styleId="2f5">
    <w:name w:val="Quote"/>
    <w:basedOn w:val="a2"/>
    <w:next w:val="a2"/>
    <w:link w:val="2f6"/>
    <w:uiPriority w:val="29"/>
    <w:rsid w:val="00793169"/>
    <w:rPr>
      <w:i/>
      <w:iCs/>
      <w:color w:val="000000" w:themeColor="text1"/>
    </w:rPr>
  </w:style>
  <w:style w:type="character" w:customStyle="1" w:styleId="2f6">
    <w:name w:val="Цитата 2 Знак"/>
    <w:basedOn w:val="a3"/>
    <w:link w:val="2f5"/>
    <w:uiPriority w:val="29"/>
    <w:rsid w:val="00793169"/>
    <w:rPr>
      <w:rFonts w:ascii="Henderson BCG Serif" w:eastAsia="Times New Roman" w:hAnsi="Henderson BCG Serif" w:cs="Times New Roman"/>
      <w:i/>
      <w:iCs/>
      <w:color w:val="000000" w:themeColor="text1"/>
      <w:szCs w:val="24"/>
      <w:lang w:eastAsia="ru-RU"/>
    </w:rPr>
  </w:style>
  <w:style w:type="character" w:styleId="afffff0">
    <w:name w:val="Strong"/>
    <w:basedOn w:val="a3"/>
    <w:uiPriority w:val="22"/>
    <w:qFormat/>
    <w:rsid w:val="00793169"/>
    <w:rPr>
      <w:b/>
      <w:bCs/>
    </w:rPr>
  </w:style>
  <w:style w:type="paragraph" w:styleId="afffff1">
    <w:name w:val="Subtitle"/>
    <w:basedOn w:val="a2"/>
    <w:next w:val="a2"/>
    <w:link w:val="afffff2"/>
    <w:uiPriority w:val="11"/>
    <w:rsid w:val="007931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ffff2">
    <w:name w:val="Подзаголовок Знак"/>
    <w:basedOn w:val="a3"/>
    <w:link w:val="afffff1"/>
    <w:uiPriority w:val="11"/>
    <w:rsid w:val="007931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fff3">
    <w:name w:val="Subtle Emphasis"/>
    <w:basedOn w:val="a3"/>
    <w:uiPriority w:val="19"/>
    <w:rsid w:val="00793169"/>
    <w:rPr>
      <w:i/>
      <w:iCs/>
      <w:color w:val="808080" w:themeColor="text1" w:themeTint="7F"/>
    </w:rPr>
  </w:style>
  <w:style w:type="character" w:styleId="afffff4">
    <w:name w:val="Subtle Reference"/>
    <w:basedOn w:val="a3"/>
    <w:uiPriority w:val="31"/>
    <w:rsid w:val="00793169"/>
    <w:rPr>
      <w:smallCaps/>
      <w:color w:val="C0504D" w:themeColor="accent2"/>
      <w:u w:val="single"/>
    </w:rPr>
  </w:style>
  <w:style w:type="paragraph" w:styleId="afffff5">
    <w:name w:val="Title"/>
    <w:basedOn w:val="a2"/>
    <w:next w:val="a2"/>
    <w:link w:val="afffff6"/>
    <w:uiPriority w:val="10"/>
    <w:rsid w:val="0079316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f6">
    <w:name w:val="Название Знак"/>
    <w:basedOn w:val="a3"/>
    <w:link w:val="afffff5"/>
    <w:uiPriority w:val="10"/>
    <w:rsid w:val="007931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blk">
    <w:name w:val="blk"/>
    <w:basedOn w:val="a3"/>
    <w:rsid w:val="0029658F"/>
  </w:style>
  <w:style w:type="character" w:customStyle="1" w:styleId="nobr5">
    <w:name w:val="nobr5"/>
    <w:basedOn w:val="a3"/>
    <w:rsid w:val="00982544"/>
  </w:style>
  <w:style w:type="paragraph" w:customStyle="1" w:styleId="Default">
    <w:name w:val="Default"/>
    <w:rsid w:val="00672E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eadertext">
    <w:name w:val="headertext"/>
    <w:basedOn w:val="a2"/>
    <w:rsid w:val="00AA132C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onsPlusNormal">
    <w:name w:val="ConsPlusNormal"/>
    <w:rsid w:val="00F40B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Normal">
    <w:name w:val="ConsNormal"/>
    <w:rsid w:val="0067437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Nonformat">
    <w:name w:val="ConsNonformat"/>
    <w:rsid w:val="00241101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3"/>
    <w:rsid w:val="00122119"/>
  </w:style>
  <w:style w:type="character" w:customStyle="1" w:styleId="Bodytext">
    <w:name w:val="Body text_"/>
    <w:link w:val="1a"/>
    <w:rsid w:val="00122119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a">
    <w:name w:val="Основной текст1"/>
    <w:basedOn w:val="a2"/>
    <w:link w:val="Bodytext"/>
    <w:rsid w:val="00122119"/>
    <w:pPr>
      <w:widowControl w:val="0"/>
      <w:shd w:val="clear" w:color="auto" w:fill="FFFFFF"/>
      <w:spacing w:after="180" w:line="322" w:lineRule="exact"/>
      <w:ind w:hanging="720"/>
      <w:jc w:val="center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1b">
    <w:name w:val="Стиль1"/>
    <w:basedOn w:val="1"/>
    <w:link w:val="1c"/>
    <w:qFormat/>
    <w:rsid w:val="00EF2E7F"/>
    <w:pPr>
      <w:spacing w:after="0" w:line="240" w:lineRule="auto"/>
    </w:pPr>
    <w:rPr>
      <w:sz w:val="32"/>
      <w:szCs w:val="32"/>
    </w:rPr>
  </w:style>
  <w:style w:type="paragraph" w:customStyle="1" w:styleId="2f7">
    <w:name w:val="Стиль2"/>
    <w:basedOn w:val="1"/>
    <w:link w:val="2f8"/>
    <w:qFormat/>
    <w:rsid w:val="00EF2E7F"/>
    <w:pPr>
      <w:spacing w:after="0" w:line="240" w:lineRule="auto"/>
    </w:pPr>
    <w:rPr>
      <w:color w:val="auto"/>
    </w:rPr>
  </w:style>
  <w:style w:type="character" w:customStyle="1" w:styleId="1c">
    <w:name w:val="Стиль1 Знак"/>
    <w:basedOn w:val="10"/>
    <w:link w:val="1b"/>
    <w:rsid w:val="00EF2E7F"/>
    <w:rPr>
      <w:rFonts w:ascii="Arial" w:eastAsia="Times New Roman" w:hAnsi="Arial" w:cs="Arial"/>
      <w:b/>
      <w:color w:val="1F497D" w:themeColor="text2"/>
      <w:sz w:val="32"/>
      <w:szCs w:val="32"/>
      <w:lang w:eastAsia="ru-RU"/>
    </w:rPr>
  </w:style>
  <w:style w:type="paragraph" w:customStyle="1" w:styleId="3f1">
    <w:name w:val="Стиль3"/>
    <w:basedOn w:val="2f7"/>
    <w:link w:val="3f2"/>
    <w:qFormat/>
    <w:rsid w:val="002B2944"/>
    <w:rPr>
      <w:sz w:val="24"/>
      <w:szCs w:val="24"/>
    </w:rPr>
  </w:style>
  <w:style w:type="character" w:customStyle="1" w:styleId="2f8">
    <w:name w:val="Стиль2 Знак"/>
    <w:basedOn w:val="10"/>
    <w:link w:val="2f7"/>
    <w:rsid w:val="00EF2E7F"/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character" w:customStyle="1" w:styleId="3f2">
    <w:name w:val="Стиль3 Знак"/>
    <w:basedOn w:val="2f8"/>
    <w:link w:val="3f1"/>
    <w:rsid w:val="002B2944"/>
    <w:rPr>
      <w:rFonts w:ascii="Arial" w:eastAsia="Times New Roman" w:hAnsi="Arial" w:cs="Arial"/>
      <w:b/>
      <w:color w:val="1F497D" w:themeColor="text2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footer" w:uiPriority="99"/>
    <w:lsdException w:name="index heading" w:uiPriority="99"/>
    <w:lsdException w:name="caption" w:uiPriority="35"/>
    <w:lsdException w:name="table of figures" w:uiPriority="99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HTML Cite" w:uiPriority="99"/>
    <w:lsdException w:name="Normal Table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D2C0E"/>
    <w:pPr>
      <w:spacing w:after="0" w:line="240" w:lineRule="auto"/>
    </w:pPr>
    <w:rPr>
      <w:rFonts w:ascii="Henderson BCG Serif" w:eastAsia="Times New Roman" w:hAnsi="Henderson BCG Serif" w:cs="Times New Roman"/>
      <w:szCs w:val="24"/>
      <w:lang w:eastAsia="ru-RU"/>
    </w:rPr>
  </w:style>
  <w:style w:type="paragraph" w:styleId="1">
    <w:name w:val="heading 1"/>
    <w:next w:val="a2"/>
    <w:link w:val="10"/>
    <w:uiPriority w:val="9"/>
    <w:qFormat/>
    <w:rsid w:val="006D2C0E"/>
    <w:pPr>
      <w:outlineLvl w:val="0"/>
    </w:pPr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paragraph" w:styleId="21">
    <w:name w:val="heading 2"/>
    <w:basedOn w:val="a2"/>
    <w:next w:val="a2"/>
    <w:link w:val="22"/>
    <w:qFormat/>
    <w:rsid w:val="00793169"/>
    <w:pPr>
      <w:keepNext/>
      <w:numPr>
        <w:ilvl w:val="1"/>
        <w:numId w:val="14"/>
      </w:numPr>
      <w:spacing w:before="360" w:after="220"/>
      <w:outlineLvl w:val="1"/>
    </w:pPr>
    <w:rPr>
      <w:rFonts w:cs="Arial"/>
      <w:b/>
      <w:bCs/>
      <w:iCs/>
      <w:szCs w:val="28"/>
    </w:rPr>
  </w:style>
  <w:style w:type="paragraph" w:styleId="31">
    <w:name w:val="heading 3"/>
    <w:basedOn w:val="a2"/>
    <w:next w:val="a2"/>
    <w:link w:val="32"/>
    <w:qFormat/>
    <w:rsid w:val="00793169"/>
    <w:pPr>
      <w:keepNext/>
      <w:numPr>
        <w:ilvl w:val="2"/>
        <w:numId w:val="14"/>
      </w:numPr>
      <w:spacing w:before="360" w:after="220"/>
      <w:outlineLvl w:val="2"/>
    </w:pPr>
    <w:rPr>
      <w:rFonts w:cs="Arial"/>
      <w:b/>
      <w:bCs/>
      <w:szCs w:val="22"/>
    </w:rPr>
  </w:style>
  <w:style w:type="paragraph" w:styleId="41">
    <w:name w:val="heading 4"/>
    <w:basedOn w:val="a2"/>
    <w:next w:val="a2"/>
    <w:link w:val="42"/>
    <w:qFormat/>
    <w:rsid w:val="00793169"/>
    <w:pPr>
      <w:keepNext/>
      <w:numPr>
        <w:ilvl w:val="3"/>
        <w:numId w:val="14"/>
      </w:numPr>
      <w:spacing w:before="360" w:after="220"/>
      <w:outlineLvl w:val="3"/>
    </w:pPr>
    <w:rPr>
      <w:bCs/>
      <w:szCs w:val="28"/>
    </w:rPr>
  </w:style>
  <w:style w:type="paragraph" w:styleId="51">
    <w:name w:val="heading 5"/>
    <w:basedOn w:val="a2"/>
    <w:next w:val="a2"/>
    <w:link w:val="52"/>
    <w:qFormat/>
    <w:rsid w:val="00793169"/>
    <w:pPr>
      <w:numPr>
        <w:ilvl w:val="4"/>
        <w:numId w:val="14"/>
      </w:numPr>
      <w:spacing w:before="360" w:after="220"/>
      <w:outlineLvl w:val="4"/>
    </w:pPr>
    <w:rPr>
      <w:bCs/>
      <w:iCs/>
      <w:szCs w:val="26"/>
    </w:rPr>
  </w:style>
  <w:style w:type="paragraph" w:styleId="6">
    <w:name w:val="heading 6"/>
    <w:basedOn w:val="a2"/>
    <w:next w:val="a2"/>
    <w:link w:val="60"/>
    <w:semiHidden/>
    <w:unhideWhenUsed/>
    <w:rsid w:val="007931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semiHidden/>
    <w:unhideWhenUsed/>
    <w:rsid w:val="007931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OriginalHeading 8"/>
    <w:basedOn w:val="a2"/>
    <w:next w:val="a2"/>
    <w:link w:val="80"/>
    <w:semiHidden/>
    <w:unhideWhenUsed/>
    <w:rsid w:val="0079316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aliases w:val="OriginalHeading 9"/>
    <w:basedOn w:val="a2"/>
    <w:next w:val="a2"/>
    <w:link w:val="90"/>
    <w:semiHidden/>
    <w:unhideWhenUsed/>
    <w:rsid w:val="0079316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6D2C0E"/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93169"/>
    <w:rPr>
      <w:rFonts w:ascii="Henderson BCG Serif" w:eastAsia="Times New Roman" w:hAnsi="Henderson BCG Serif" w:cs="Arial"/>
      <w:b/>
      <w:bCs/>
      <w:iCs/>
      <w:szCs w:val="28"/>
      <w:lang w:eastAsia="ru-RU"/>
    </w:rPr>
  </w:style>
  <w:style w:type="character" w:customStyle="1" w:styleId="32">
    <w:name w:val="Заголовок 3 Знак"/>
    <w:basedOn w:val="a3"/>
    <w:link w:val="31"/>
    <w:rsid w:val="00793169"/>
    <w:rPr>
      <w:rFonts w:ascii="Henderson BCG Serif" w:eastAsia="Times New Roman" w:hAnsi="Henderson BCG Serif" w:cs="Arial"/>
      <w:b/>
      <w:bCs/>
      <w:lang w:eastAsia="ru-RU"/>
    </w:rPr>
  </w:style>
  <w:style w:type="character" w:customStyle="1" w:styleId="42">
    <w:name w:val="Заголовок 4 Знак"/>
    <w:basedOn w:val="a3"/>
    <w:link w:val="41"/>
    <w:rsid w:val="00793169"/>
    <w:rPr>
      <w:rFonts w:ascii="Henderson BCG Serif" w:eastAsia="Times New Roman" w:hAnsi="Henderson BCG Serif" w:cs="Times New Roman"/>
      <w:bCs/>
      <w:szCs w:val="28"/>
      <w:lang w:eastAsia="ru-RU"/>
    </w:rPr>
  </w:style>
  <w:style w:type="character" w:customStyle="1" w:styleId="52">
    <w:name w:val="Заголовок 5 Знак"/>
    <w:basedOn w:val="a3"/>
    <w:link w:val="51"/>
    <w:rsid w:val="00793169"/>
    <w:rPr>
      <w:rFonts w:ascii="Henderson BCG Serif" w:eastAsia="Times New Roman" w:hAnsi="Henderson BCG Serif" w:cs="Times New Roman"/>
      <w:bCs/>
      <w:iCs/>
      <w:szCs w:val="26"/>
      <w:lang w:eastAsia="ru-RU"/>
    </w:rPr>
  </w:style>
  <w:style w:type="character" w:customStyle="1" w:styleId="60">
    <w:name w:val="Заголовок 6 Знак"/>
    <w:basedOn w:val="a3"/>
    <w:link w:val="6"/>
    <w:semiHidden/>
    <w:rsid w:val="00793169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ru-RU"/>
    </w:rPr>
  </w:style>
  <w:style w:type="character" w:customStyle="1" w:styleId="70">
    <w:name w:val="Заголовок 7 Знак"/>
    <w:basedOn w:val="a3"/>
    <w:link w:val="7"/>
    <w:semiHidden/>
    <w:rsid w:val="00793169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ru-RU"/>
    </w:rPr>
  </w:style>
  <w:style w:type="character" w:customStyle="1" w:styleId="80">
    <w:name w:val="Заголовок 8 Знак"/>
    <w:aliases w:val="OriginalHeading 8 Знак"/>
    <w:basedOn w:val="a3"/>
    <w:link w:val="8"/>
    <w:semiHidden/>
    <w:rsid w:val="0079316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aliases w:val="OriginalHeading 9 Знак"/>
    <w:basedOn w:val="a3"/>
    <w:link w:val="9"/>
    <w:semiHidden/>
    <w:rsid w:val="007931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111111">
    <w:name w:val="Outline List 2"/>
    <w:basedOn w:val="a5"/>
    <w:semiHidden/>
    <w:rsid w:val="00793169"/>
    <w:pPr>
      <w:numPr>
        <w:numId w:val="11"/>
      </w:numPr>
    </w:pPr>
  </w:style>
  <w:style w:type="numbering" w:styleId="1ai">
    <w:name w:val="Outline List 1"/>
    <w:basedOn w:val="a5"/>
    <w:semiHidden/>
    <w:rsid w:val="00793169"/>
    <w:pPr>
      <w:numPr>
        <w:numId w:val="12"/>
      </w:numPr>
    </w:pPr>
  </w:style>
  <w:style w:type="numbering" w:styleId="a1">
    <w:name w:val="Outline List 3"/>
    <w:basedOn w:val="a5"/>
    <w:semiHidden/>
    <w:rsid w:val="00793169"/>
    <w:pPr>
      <w:numPr>
        <w:numId w:val="13"/>
      </w:numPr>
    </w:pPr>
  </w:style>
  <w:style w:type="paragraph" w:styleId="a6">
    <w:name w:val="Block Text"/>
    <w:basedOn w:val="a2"/>
    <w:semiHidden/>
    <w:rsid w:val="00793169"/>
    <w:pPr>
      <w:spacing w:after="120"/>
      <w:ind w:left="1440" w:right="1440"/>
    </w:pPr>
  </w:style>
  <w:style w:type="paragraph" w:styleId="a7">
    <w:name w:val="Body Text"/>
    <w:basedOn w:val="a2"/>
    <w:link w:val="a8"/>
    <w:semiHidden/>
    <w:rsid w:val="00793169"/>
    <w:pPr>
      <w:spacing w:after="120"/>
    </w:pPr>
  </w:style>
  <w:style w:type="character" w:customStyle="1" w:styleId="a8">
    <w:name w:val="Основной текст Знак"/>
    <w:basedOn w:val="a3"/>
    <w:link w:val="a7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3">
    <w:name w:val="Body Text 2"/>
    <w:basedOn w:val="a2"/>
    <w:link w:val="24"/>
    <w:semiHidden/>
    <w:rsid w:val="00793169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33">
    <w:name w:val="Body Text 3"/>
    <w:basedOn w:val="a2"/>
    <w:link w:val="34"/>
    <w:semiHidden/>
    <w:rsid w:val="0079316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semiHidden/>
    <w:rsid w:val="00793169"/>
    <w:rPr>
      <w:rFonts w:ascii="Henderson BCG Serif" w:eastAsia="Times New Roman" w:hAnsi="Henderson BCG Serif" w:cs="Times New Roman"/>
      <w:sz w:val="16"/>
      <w:szCs w:val="16"/>
      <w:lang w:eastAsia="ru-RU"/>
    </w:rPr>
  </w:style>
  <w:style w:type="paragraph" w:styleId="a9">
    <w:name w:val="Body Text First Indent"/>
    <w:basedOn w:val="a7"/>
    <w:link w:val="aa"/>
    <w:semiHidden/>
    <w:rsid w:val="00793169"/>
    <w:pPr>
      <w:ind w:firstLine="210"/>
    </w:pPr>
  </w:style>
  <w:style w:type="character" w:customStyle="1" w:styleId="aa">
    <w:name w:val="Красная строка Знак"/>
    <w:basedOn w:val="a8"/>
    <w:link w:val="a9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b">
    <w:name w:val="Body Text Indent"/>
    <w:basedOn w:val="a2"/>
    <w:link w:val="ac"/>
    <w:semiHidden/>
    <w:rsid w:val="00793169"/>
    <w:pPr>
      <w:spacing w:after="120"/>
      <w:ind w:left="360"/>
    </w:pPr>
  </w:style>
  <w:style w:type="character" w:customStyle="1" w:styleId="ac">
    <w:name w:val="Основной текст с отступом Знак"/>
    <w:basedOn w:val="a3"/>
    <w:link w:val="ab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5">
    <w:name w:val="Body Text First Indent 2"/>
    <w:basedOn w:val="ab"/>
    <w:link w:val="26"/>
    <w:semiHidden/>
    <w:rsid w:val="00793169"/>
    <w:pPr>
      <w:ind w:firstLine="210"/>
    </w:pPr>
  </w:style>
  <w:style w:type="character" w:customStyle="1" w:styleId="26">
    <w:name w:val="Красная строка 2 Знак"/>
    <w:basedOn w:val="ac"/>
    <w:link w:val="25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27">
    <w:name w:val="Body Text Indent 2"/>
    <w:basedOn w:val="a2"/>
    <w:link w:val="28"/>
    <w:semiHidden/>
    <w:rsid w:val="00793169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35">
    <w:name w:val="Body Text Indent 3"/>
    <w:basedOn w:val="a2"/>
    <w:link w:val="36"/>
    <w:semiHidden/>
    <w:rsid w:val="00793169"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semiHidden/>
    <w:rsid w:val="00793169"/>
    <w:rPr>
      <w:rFonts w:ascii="Henderson BCG Serif" w:eastAsia="Times New Roman" w:hAnsi="Henderson BCG Serif" w:cs="Times New Roman"/>
      <w:sz w:val="16"/>
      <w:szCs w:val="16"/>
      <w:lang w:eastAsia="ru-RU"/>
    </w:rPr>
  </w:style>
  <w:style w:type="paragraph" w:styleId="ad">
    <w:name w:val="Closing"/>
    <w:basedOn w:val="a2"/>
    <w:link w:val="ae"/>
    <w:semiHidden/>
    <w:rsid w:val="00793169"/>
    <w:pPr>
      <w:ind w:left="4320"/>
    </w:pPr>
  </w:style>
  <w:style w:type="character" w:customStyle="1" w:styleId="ae">
    <w:name w:val="Прощание Знак"/>
    <w:basedOn w:val="a3"/>
    <w:link w:val="ad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">
    <w:name w:val="Date"/>
    <w:basedOn w:val="a2"/>
    <w:next w:val="a2"/>
    <w:link w:val="af0"/>
    <w:semiHidden/>
    <w:rsid w:val="00793169"/>
  </w:style>
  <w:style w:type="character" w:customStyle="1" w:styleId="af0">
    <w:name w:val="Дата Знак"/>
    <w:basedOn w:val="a3"/>
    <w:link w:val="af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1">
    <w:name w:val="E-mail Signature"/>
    <w:basedOn w:val="a2"/>
    <w:link w:val="af2"/>
    <w:semiHidden/>
    <w:rsid w:val="00793169"/>
  </w:style>
  <w:style w:type="character" w:customStyle="1" w:styleId="af2">
    <w:name w:val="Электронная подпись Знак"/>
    <w:basedOn w:val="a3"/>
    <w:link w:val="af1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3">
    <w:name w:val="envelope address"/>
    <w:basedOn w:val="a2"/>
    <w:semiHidden/>
    <w:rsid w:val="0079316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29">
    <w:name w:val="envelope return"/>
    <w:basedOn w:val="a2"/>
    <w:semiHidden/>
    <w:rsid w:val="00793169"/>
    <w:rPr>
      <w:rFonts w:ascii="Arial" w:hAnsi="Arial" w:cs="Arial"/>
      <w:sz w:val="20"/>
      <w:szCs w:val="20"/>
    </w:rPr>
  </w:style>
  <w:style w:type="character" w:styleId="af4">
    <w:name w:val="FollowedHyperlink"/>
    <w:basedOn w:val="a3"/>
    <w:semiHidden/>
    <w:rsid w:val="00793169"/>
    <w:rPr>
      <w:color w:val="800080"/>
      <w:u w:val="single"/>
    </w:rPr>
  </w:style>
  <w:style w:type="paragraph" w:styleId="af5">
    <w:name w:val="footer"/>
    <w:basedOn w:val="a2"/>
    <w:link w:val="af6"/>
    <w:uiPriority w:val="99"/>
    <w:rsid w:val="00793169"/>
    <w:pPr>
      <w:tabs>
        <w:tab w:val="center" w:pos="4320"/>
        <w:tab w:val="right" w:pos="8640"/>
      </w:tabs>
    </w:pPr>
  </w:style>
  <w:style w:type="character" w:customStyle="1" w:styleId="af6">
    <w:name w:val="Нижний колонтитул Знак"/>
    <w:basedOn w:val="a3"/>
    <w:link w:val="af5"/>
    <w:uiPriority w:val="99"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7">
    <w:name w:val="header"/>
    <w:basedOn w:val="a2"/>
    <w:link w:val="af8"/>
    <w:rsid w:val="00793169"/>
    <w:pPr>
      <w:tabs>
        <w:tab w:val="center" w:pos="4320"/>
        <w:tab w:val="right" w:pos="8640"/>
      </w:tabs>
    </w:pPr>
  </w:style>
  <w:style w:type="character" w:customStyle="1" w:styleId="af8">
    <w:name w:val="Верхний колонтитул Знак"/>
    <w:basedOn w:val="a3"/>
    <w:link w:val="af7"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character" w:styleId="HTML">
    <w:name w:val="HTML Acronym"/>
    <w:basedOn w:val="a3"/>
    <w:semiHidden/>
    <w:rsid w:val="00793169"/>
  </w:style>
  <w:style w:type="paragraph" w:styleId="HTML0">
    <w:name w:val="HTML Address"/>
    <w:basedOn w:val="a2"/>
    <w:link w:val="HTML1"/>
    <w:semiHidden/>
    <w:rsid w:val="00793169"/>
    <w:rPr>
      <w:i/>
      <w:iCs/>
    </w:rPr>
  </w:style>
  <w:style w:type="character" w:customStyle="1" w:styleId="HTML1">
    <w:name w:val="Адрес HTML Знак"/>
    <w:basedOn w:val="a3"/>
    <w:link w:val="HTML0"/>
    <w:semiHidden/>
    <w:rsid w:val="00793169"/>
    <w:rPr>
      <w:rFonts w:ascii="Henderson BCG Serif" w:eastAsia="Times New Roman" w:hAnsi="Henderson BCG Serif" w:cs="Times New Roman"/>
      <w:i/>
      <w:iCs/>
      <w:szCs w:val="24"/>
      <w:lang w:eastAsia="ru-RU"/>
    </w:rPr>
  </w:style>
  <w:style w:type="character" w:styleId="HTML2">
    <w:name w:val="HTML Cite"/>
    <w:basedOn w:val="a3"/>
    <w:uiPriority w:val="99"/>
    <w:semiHidden/>
    <w:rsid w:val="00793169"/>
    <w:rPr>
      <w:i/>
      <w:iCs/>
    </w:rPr>
  </w:style>
  <w:style w:type="character" w:styleId="HTML3">
    <w:name w:val="HTML Code"/>
    <w:basedOn w:val="a3"/>
    <w:semiHidden/>
    <w:rsid w:val="00793169"/>
    <w:rPr>
      <w:rFonts w:ascii="Courier New" w:hAnsi="Courier New" w:cs="Courier New"/>
      <w:sz w:val="20"/>
      <w:szCs w:val="20"/>
    </w:rPr>
  </w:style>
  <w:style w:type="character" w:styleId="HTML4">
    <w:name w:val="HTML Definition"/>
    <w:basedOn w:val="a3"/>
    <w:semiHidden/>
    <w:rsid w:val="00793169"/>
    <w:rPr>
      <w:i/>
      <w:iCs/>
    </w:rPr>
  </w:style>
  <w:style w:type="character" w:styleId="HTML5">
    <w:name w:val="HTML Keyboard"/>
    <w:basedOn w:val="a3"/>
    <w:semiHidden/>
    <w:rsid w:val="00793169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2"/>
    <w:link w:val="HTML7"/>
    <w:semiHidden/>
    <w:rsid w:val="00793169"/>
    <w:rPr>
      <w:rFonts w:ascii="Courier New" w:hAnsi="Courier New" w:cs="Courier New"/>
      <w:sz w:val="20"/>
      <w:szCs w:val="20"/>
    </w:rPr>
  </w:style>
  <w:style w:type="character" w:customStyle="1" w:styleId="HTML7">
    <w:name w:val="Стандартный HTML Знак"/>
    <w:basedOn w:val="a3"/>
    <w:link w:val="HTML6"/>
    <w:semiHidden/>
    <w:rsid w:val="0079316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8">
    <w:name w:val="HTML Sample"/>
    <w:basedOn w:val="a3"/>
    <w:semiHidden/>
    <w:rsid w:val="00793169"/>
    <w:rPr>
      <w:rFonts w:ascii="Courier New" w:hAnsi="Courier New" w:cs="Courier New"/>
    </w:rPr>
  </w:style>
  <w:style w:type="character" w:styleId="HTML9">
    <w:name w:val="HTML Typewriter"/>
    <w:basedOn w:val="a3"/>
    <w:semiHidden/>
    <w:rsid w:val="00793169"/>
    <w:rPr>
      <w:rFonts w:ascii="Courier New" w:hAnsi="Courier New" w:cs="Courier New"/>
      <w:sz w:val="20"/>
      <w:szCs w:val="20"/>
    </w:rPr>
  </w:style>
  <w:style w:type="character" w:styleId="HTMLa">
    <w:name w:val="HTML Variable"/>
    <w:basedOn w:val="a3"/>
    <w:semiHidden/>
    <w:rsid w:val="00793169"/>
    <w:rPr>
      <w:i/>
      <w:iCs/>
    </w:rPr>
  </w:style>
  <w:style w:type="character" w:styleId="af9">
    <w:name w:val="Hyperlink"/>
    <w:basedOn w:val="a3"/>
    <w:uiPriority w:val="99"/>
    <w:rsid w:val="00793169"/>
    <w:rPr>
      <w:color w:val="0000FF"/>
      <w:u w:val="single"/>
    </w:rPr>
  </w:style>
  <w:style w:type="character" w:styleId="afa">
    <w:name w:val="line number"/>
    <w:basedOn w:val="a3"/>
    <w:semiHidden/>
    <w:rsid w:val="00793169"/>
  </w:style>
  <w:style w:type="paragraph" w:styleId="afb">
    <w:name w:val="List"/>
    <w:basedOn w:val="a2"/>
    <w:semiHidden/>
    <w:rsid w:val="00793169"/>
    <w:pPr>
      <w:ind w:left="360" w:hanging="360"/>
    </w:pPr>
  </w:style>
  <w:style w:type="paragraph" w:styleId="2a">
    <w:name w:val="List 2"/>
    <w:basedOn w:val="a2"/>
    <w:semiHidden/>
    <w:rsid w:val="00793169"/>
    <w:pPr>
      <w:ind w:left="720" w:hanging="360"/>
    </w:pPr>
  </w:style>
  <w:style w:type="paragraph" w:styleId="37">
    <w:name w:val="List 3"/>
    <w:basedOn w:val="a2"/>
    <w:semiHidden/>
    <w:rsid w:val="00793169"/>
    <w:pPr>
      <w:ind w:left="1080" w:hanging="360"/>
    </w:pPr>
  </w:style>
  <w:style w:type="paragraph" w:styleId="43">
    <w:name w:val="List 4"/>
    <w:basedOn w:val="a2"/>
    <w:semiHidden/>
    <w:rsid w:val="00793169"/>
    <w:pPr>
      <w:ind w:left="1440" w:hanging="360"/>
    </w:pPr>
  </w:style>
  <w:style w:type="paragraph" w:styleId="53">
    <w:name w:val="List 5"/>
    <w:basedOn w:val="a2"/>
    <w:semiHidden/>
    <w:rsid w:val="00793169"/>
    <w:pPr>
      <w:ind w:left="1800" w:hanging="360"/>
    </w:pPr>
  </w:style>
  <w:style w:type="paragraph" w:styleId="a0">
    <w:name w:val="List Bullet"/>
    <w:basedOn w:val="a2"/>
    <w:semiHidden/>
    <w:rsid w:val="00793169"/>
    <w:pPr>
      <w:numPr>
        <w:numId w:val="1"/>
      </w:numPr>
    </w:pPr>
  </w:style>
  <w:style w:type="paragraph" w:styleId="20">
    <w:name w:val="List Bullet 2"/>
    <w:basedOn w:val="a2"/>
    <w:semiHidden/>
    <w:rsid w:val="00793169"/>
    <w:pPr>
      <w:numPr>
        <w:numId w:val="2"/>
      </w:numPr>
    </w:pPr>
  </w:style>
  <w:style w:type="paragraph" w:styleId="30">
    <w:name w:val="List Bullet 3"/>
    <w:basedOn w:val="a2"/>
    <w:semiHidden/>
    <w:rsid w:val="00793169"/>
    <w:pPr>
      <w:numPr>
        <w:numId w:val="3"/>
      </w:numPr>
    </w:pPr>
  </w:style>
  <w:style w:type="paragraph" w:styleId="40">
    <w:name w:val="List Bullet 4"/>
    <w:basedOn w:val="a2"/>
    <w:semiHidden/>
    <w:rsid w:val="00793169"/>
    <w:pPr>
      <w:numPr>
        <w:numId w:val="4"/>
      </w:numPr>
    </w:pPr>
  </w:style>
  <w:style w:type="paragraph" w:styleId="50">
    <w:name w:val="List Bullet 5"/>
    <w:basedOn w:val="a2"/>
    <w:semiHidden/>
    <w:rsid w:val="00793169"/>
    <w:pPr>
      <w:numPr>
        <w:numId w:val="5"/>
      </w:numPr>
    </w:pPr>
  </w:style>
  <w:style w:type="paragraph" w:styleId="afc">
    <w:name w:val="List Continue"/>
    <w:basedOn w:val="a2"/>
    <w:semiHidden/>
    <w:rsid w:val="00793169"/>
    <w:pPr>
      <w:spacing w:after="120"/>
      <w:ind w:left="360"/>
    </w:pPr>
  </w:style>
  <w:style w:type="paragraph" w:styleId="2b">
    <w:name w:val="List Continue 2"/>
    <w:basedOn w:val="a2"/>
    <w:semiHidden/>
    <w:rsid w:val="00793169"/>
    <w:pPr>
      <w:spacing w:after="120"/>
      <w:ind w:left="720"/>
    </w:pPr>
  </w:style>
  <w:style w:type="paragraph" w:styleId="38">
    <w:name w:val="List Continue 3"/>
    <w:basedOn w:val="a2"/>
    <w:semiHidden/>
    <w:rsid w:val="00793169"/>
    <w:pPr>
      <w:spacing w:after="120"/>
      <w:ind w:left="1080"/>
    </w:pPr>
  </w:style>
  <w:style w:type="paragraph" w:styleId="44">
    <w:name w:val="List Continue 4"/>
    <w:basedOn w:val="a2"/>
    <w:semiHidden/>
    <w:rsid w:val="00793169"/>
    <w:pPr>
      <w:spacing w:after="120"/>
      <w:ind w:left="1440"/>
    </w:pPr>
  </w:style>
  <w:style w:type="paragraph" w:styleId="54">
    <w:name w:val="List Continue 5"/>
    <w:basedOn w:val="a2"/>
    <w:semiHidden/>
    <w:rsid w:val="00793169"/>
    <w:pPr>
      <w:spacing w:after="120"/>
      <w:ind w:left="1800"/>
    </w:pPr>
  </w:style>
  <w:style w:type="paragraph" w:styleId="a">
    <w:name w:val="List Number"/>
    <w:basedOn w:val="a2"/>
    <w:semiHidden/>
    <w:rsid w:val="00793169"/>
    <w:pPr>
      <w:numPr>
        <w:numId w:val="6"/>
      </w:numPr>
    </w:pPr>
  </w:style>
  <w:style w:type="paragraph" w:styleId="2">
    <w:name w:val="List Number 2"/>
    <w:basedOn w:val="a2"/>
    <w:semiHidden/>
    <w:rsid w:val="00793169"/>
    <w:pPr>
      <w:numPr>
        <w:numId w:val="7"/>
      </w:numPr>
    </w:pPr>
  </w:style>
  <w:style w:type="paragraph" w:styleId="3">
    <w:name w:val="List Number 3"/>
    <w:basedOn w:val="a2"/>
    <w:semiHidden/>
    <w:rsid w:val="00793169"/>
    <w:pPr>
      <w:numPr>
        <w:numId w:val="8"/>
      </w:numPr>
    </w:pPr>
  </w:style>
  <w:style w:type="paragraph" w:styleId="4">
    <w:name w:val="List Number 4"/>
    <w:basedOn w:val="a2"/>
    <w:semiHidden/>
    <w:rsid w:val="00793169"/>
    <w:pPr>
      <w:numPr>
        <w:numId w:val="9"/>
      </w:numPr>
    </w:pPr>
  </w:style>
  <w:style w:type="paragraph" w:styleId="5">
    <w:name w:val="List Number 5"/>
    <w:basedOn w:val="a2"/>
    <w:semiHidden/>
    <w:rsid w:val="00793169"/>
    <w:pPr>
      <w:numPr>
        <w:numId w:val="10"/>
      </w:numPr>
    </w:pPr>
  </w:style>
  <w:style w:type="paragraph" w:styleId="afd">
    <w:name w:val="Message Header"/>
    <w:basedOn w:val="a2"/>
    <w:link w:val="afe"/>
    <w:semiHidden/>
    <w:rsid w:val="007931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</w:rPr>
  </w:style>
  <w:style w:type="character" w:customStyle="1" w:styleId="afe">
    <w:name w:val="Шапка Знак"/>
    <w:basedOn w:val="a3"/>
    <w:link w:val="afd"/>
    <w:semiHidden/>
    <w:rsid w:val="00793169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">
    <w:name w:val="Normal (Web)"/>
    <w:basedOn w:val="a2"/>
    <w:uiPriority w:val="99"/>
    <w:rsid w:val="00793169"/>
    <w:rPr>
      <w:rFonts w:ascii="Times New Roman" w:hAnsi="Times New Roman"/>
      <w:sz w:val="24"/>
    </w:rPr>
  </w:style>
  <w:style w:type="paragraph" w:styleId="aff0">
    <w:name w:val="Normal Indent"/>
    <w:basedOn w:val="a2"/>
    <w:semiHidden/>
    <w:rsid w:val="00793169"/>
    <w:pPr>
      <w:ind w:left="720"/>
    </w:pPr>
  </w:style>
  <w:style w:type="paragraph" w:styleId="aff1">
    <w:name w:val="Note Heading"/>
    <w:basedOn w:val="a2"/>
    <w:next w:val="a2"/>
    <w:link w:val="aff2"/>
    <w:semiHidden/>
    <w:rsid w:val="00793169"/>
  </w:style>
  <w:style w:type="character" w:customStyle="1" w:styleId="aff2">
    <w:name w:val="Заголовок записки Знак"/>
    <w:basedOn w:val="a3"/>
    <w:link w:val="aff1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character" w:styleId="aff3">
    <w:name w:val="page number"/>
    <w:basedOn w:val="a3"/>
    <w:semiHidden/>
    <w:rsid w:val="00793169"/>
  </w:style>
  <w:style w:type="paragraph" w:styleId="aff4">
    <w:name w:val="Plain Text"/>
    <w:basedOn w:val="a2"/>
    <w:link w:val="aff5"/>
    <w:semiHidden/>
    <w:rsid w:val="00793169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3"/>
    <w:link w:val="aff4"/>
    <w:semiHidden/>
    <w:rsid w:val="0079316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6">
    <w:name w:val="Salutation"/>
    <w:basedOn w:val="a2"/>
    <w:next w:val="a2"/>
    <w:link w:val="aff7"/>
    <w:semiHidden/>
    <w:rsid w:val="00793169"/>
  </w:style>
  <w:style w:type="character" w:customStyle="1" w:styleId="aff7">
    <w:name w:val="Приветствие Знак"/>
    <w:basedOn w:val="a3"/>
    <w:link w:val="aff6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paragraph" w:styleId="aff8">
    <w:name w:val="Signature"/>
    <w:basedOn w:val="a2"/>
    <w:link w:val="aff9"/>
    <w:semiHidden/>
    <w:rsid w:val="00793169"/>
    <w:pPr>
      <w:ind w:left="4320"/>
    </w:pPr>
  </w:style>
  <w:style w:type="character" w:customStyle="1" w:styleId="aff9">
    <w:name w:val="Подпись Знак"/>
    <w:basedOn w:val="a3"/>
    <w:link w:val="aff8"/>
    <w:semiHidden/>
    <w:rsid w:val="00793169"/>
    <w:rPr>
      <w:rFonts w:ascii="Henderson BCG Serif" w:eastAsia="Times New Roman" w:hAnsi="Henderson BCG Serif" w:cs="Times New Roman"/>
      <w:szCs w:val="24"/>
      <w:lang w:eastAsia="ru-RU"/>
    </w:rPr>
  </w:style>
  <w:style w:type="table" w:styleId="11">
    <w:name w:val="Table 3D effects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3D effects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3D effects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color w:val="000080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/>
      <w:sz w:val="20"/>
      <w:szCs w:val="20"/>
      <w:lang w:val="en-US"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Table Columns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a">
    <w:name w:val="Table Contemporary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b">
    <w:name w:val="Table Elegant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c">
    <w:name w:val="Table Grid"/>
    <w:basedOn w:val="a4"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d">
    <w:name w:val="Table Professional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imple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ubtle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e">
    <w:name w:val="Table Theme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4"/>
    <w:semiHidden/>
    <w:rsid w:val="0079316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ullet1">
    <w:name w:val="Bullet 1"/>
    <w:basedOn w:val="a2"/>
    <w:qFormat/>
    <w:rsid w:val="00793169"/>
    <w:pPr>
      <w:numPr>
        <w:numId w:val="15"/>
      </w:numPr>
      <w:spacing w:before="60" w:after="60"/>
    </w:pPr>
  </w:style>
  <w:style w:type="paragraph" w:customStyle="1" w:styleId="Bullet2">
    <w:name w:val="Bullet 2"/>
    <w:basedOn w:val="a2"/>
    <w:qFormat/>
    <w:rsid w:val="00793169"/>
    <w:pPr>
      <w:numPr>
        <w:numId w:val="16"/>
      </w:numPr>
      <w:spacing w:before="60" w:after="60"/>
    </w:pPr>
  </w:style>
  <w:style w:type="paragraph" w:customStyle="1" w:styleId="Bullet3">
    <w:name w:val="Bullet 3"/>
    <w:basedOn w:val="a2"/>
    <w:qFormat/>
    <w:rsid w:val="00793169"/>
    <w:pPr>
      <w:numPr>
        <w:numId w:val="17"/>
      </w:numPr>
      <w:spacing w:before="60" w:after="60"/>
    </w:pPr>
  </w:style>
  <w:style w:type="paragraph" w:styleId="afff">
    <w:name w:val="Bibliography"/>
    <w:basedOn w:val="a2"/>
    <w:next w:val="a2"/>
    <w:uiPriority w:val="37"/>
    <w:semiHidden/>
    <w:unhideWhenUsed/>
    <w:rsid w:val="00793169"/>
  </w:style>
  <w:style w:type="paragraph" w:styleId="afff0">
    <w:name w:val="caption"/>
    <w:basedOn w:val="a2"/>
    <w:next w:val="a2"/>
    <w:uiPriority w:val="35"/>
    <w:unhideWhenUsed/>
    <w:rsid w:val="00793169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ColorfulGrid1">
    <w:name w:val="Colorful Grid1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1">
    <w:name w:val="Colorful Grid Accent 2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1">
    <w:name w:val="Colorful Grid Accent 3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0">
    <w:name w:val="Colorful Grid Accent 4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0">
    <w:name w:val="Colorful Grid Accent 5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0">
    <w:name w:val="Colorful Grid Accent 6"/>
    <w:basedOn w:val="a4"/>
    <w:uiPriority w:val="73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olorfulList1">
    <w:name w:val="Colorful List1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2">
    <w:name w:val="Colorful List Accent 2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2">
    <w:name w:val="Colorful List Accent 3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1">
    <w:name w:val="Colorful List Accent 4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1">
    <w:name w:val="Colorful List Accent 5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1">
    <w:name w:val="Colorful List Accent 6"/>
    <w:basedOn w:val="a4"/>
    <w:uiPriority w:val="72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Shading1">
    <w:name w:val="Colorful Shading1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2">
    <w:name w:val="Colorful Shading Accent 4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2">
    <w:name w:val="Colorful Shading Accent 5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2">
    <w:name w:val="Colorful Shading Accent 6"/>
    <w:basedOn w:val="a4"/>
    <w:uiPriority w:val="71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1">
    <w:name w:val="annotation reference"/>
    <w:basedOn w:val="a3"/>
    <w:uiPriority w:val="99"/>
    <w:semiHidden/>
    <w:unhideWhenUsed/>
    <w:rsid w:val="00793169"/>
    <w:rPr>
      <w:sz w:val="16"/>
      <w:szCs w:val="16"/>
    </w:rPr>
  </w:style>
  <w:style w:type="paragraph" w:styleId="afff2">
    <w:name w:val="annotation text"/>
    <w:basedOn w:val="a2"/>
    <w:link w:val="afff3"/>
    <w:uiPriority w:val="99"/>
    <w:unhideWhenUsed/>
    <w:rsid w:val="00793169"/>
    <w:rPr>
      <w:sz w:val="20"/>
      <w:szCs w:val="20"/>
    </w:rPr>
  </w:style>
  <w:style w:type="character" w:customStyle="1" w:styleId="afff3">
    <w:name w:val="Текст примечания Знак"/>
    <w:basedOn w:val="a3"/>
    <w:link w:val="afff2"/>
    <w:uiPriority w:val="99"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paragraph" w:styleId="afff4">
    <w:name w:val="annotation subject"/>
    <w:basedOn w:val="afff2"/>
    <w:next w:val="afff2"/>
    <w:link w:val="afff5"/>
    <w:uiPriority w:val="99"/>
    <w:semiHidden/>
    <w:unhideWhenUsed/>
    <w:rsid w:val="00793169"/>
    <w:rPr>
      <w:b/>
      <w:bCs/>
    </w:rPr>
  </w:style>
  <w:style w:type="character" w:customStyle="1" w:styleId="afff5">
    <w:name w:val="Тема примечания Знак"/>
    <w:basedOn w:val="afff3"/>
    <w:link w:val="afff4"/>
    <w:uiPriority w:val="99"/>
    <w:semiHidden/>
    <w:rsid w:val="00793169"/>
    <w:rPr>
      <w:rFonts w:ascii="Henderson BCG Serif" w:eastAsia="Times New Roman" w:hAnsi="Henderson BCG Serif" w:cs="Times New Roman"/>
      <w:b/>
      <w:bCs/>
      <w:sz w:val="20"/>
      <w:szCs w:val="20"/>
      <w:lang w:eastAsia="ru-RU"/>
    </w:rPr>
  </w:style>
  <w:style w:type="table" w:customStyle="1" w:styleId="DarkList1">
    <w:name w:val="Dark List1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4">
    <w:name w:val="Dark List Accent 1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4">
    <w:name w:val="Dark List Accent 2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4">
    <w:name w:val="Dark List Accent 3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3">
    <w:name w:val="Dark List Accent 5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3">
    <w:name w:val="Dark List Accent 6"/>
    <w:basedOn w:val="a4"/>
    <w:uiPriority w:val="70"/>
    <w:rsid w:val="00793169"/>
    <w:pPr>
      <w:spacing w:after="0" w:line="240" w:lineRule="auto"/>
    </w:pPr>
    <w:rPr>
      <w:rFonts w:ascii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afff6">
    <w:name w:val="Document Map"/>
    <w:basedOn w:val="a2"/>
    <w:link w:val="afff7"/>
    <w:uiPriority w:val="99"/>
    <w:semiHidden/>
    <w:unhideWhenUsed/>
    <w:rsid w:val="00793169"/>
    <w:rPr>
      <w:rFonts w:ascii="Tahoma" w:hAnsi="Tahoma" w:cs="Tahoma"/>
      <w:sz w:val="16"/>
      <w:szCs w:val="16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793169"/>
    <w:rPr>
      <w:rFonts w:ascii="Tahoma" w:eastAsia="Times New Roman" w:hAnsi="Tahoma" w:cs="Tahoma"/>
      <w:sz w:val="16"/>
      <w:szCs w:val="16"/>
      <w:lang w:eastAsia="ru-RU"/>
    </w:rPr>
  </w:style>
  <w:style w:type="character" w:styleId="afff8">
    <w:name w:val="endnote reference"/>
    <w:basedOn w:val="a3"/>
    <w:uiPriority w:val="99"/>
    <w:semiHidden/>
    <w:unhideWhenUsed/>
    <w:rsid w:val="00793169"/>
    <w:rPr>
      <w:vertAlign w:val="superscript"/>
    </w:rPr>
  </w:style>
  <w:style w:type="paragraph" w:styleId="afff9">
    <w:name w:val="endnote text"/>
    <w:basedOn w:val="a2"/>
    <w:link w:val="afffa"/>
    <w:uiPriority w:val="99"/>
    <w:semiHidden/>
    <w:unhideWhenUsed/>
    <w:rsid w:val="00793169"/>
    <w:rPr>
      <w:sz w:val="20"/>
      <w:szCs w:val="20"/>
    </w:rPr>
  </w:style>
  <w:style w:type="character" w:customStyle="1" w:styleId="afffa">
    <w:name w:val="Текст концевой сноски Знак"/>
    <w:basedOn w:val="a3"/>
    <w:link w:val="afff9"/>
    <w:uiPriority w:val="99"/>
    <w:semiHidden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character" w:styleId="afffb">
    <w:name w:val="footnote reference"/>
    <w:basedOn w:val="a3"/>
    <w:uiPriority w:val="99"/>
    <w:semiHidden/>
    <w:unhideWhenUsed/>
    <w:rsid w:val="00793169"/>
    <w:rPr>
      <w:vertAlign w:val="superscript"/>
    </w:rPr>
  </w:style>
  <w:style w:type="paragraph" w:styleId="afffc">
    <w:name w:val="footnote text"/>
    <w:basedOn w:val="a2"/>
    <w:link w:val="afffd"/>
    <w:uiPriority w:val="99"/>
    <w:unhideWhenUsed/>
    <w:rsid w:val="00793169"/>
    <w:rPr>
      <w:sz w:val="20"/>
      <w:szCs w:val="20"/>
    </w:rPr>
  </w:style>
  <w:style w:type="character" w:customStyle="1" w:styleId="afffd">
    <w:name w:val="Текст сноски Знак"/>
    <w:basedOn w:val="a3"/>
    <w:link w:val="afffc"/>
    <w:uiPriority w:val="99"/>
    <w:rsid w:val="00793169"/>
    <w:rPr>
      <w:rFonts w:ascii="Henderson BCG Serif" w:eastAsia="Times New Roman" w:hAnsi="Henderson BCG Serif" w:cs="Times New Roman"/>
      <w:sz w:val="20"/>
      <w:szCs w:val="20"/>
      <w:lang w:eastAsia="ru-RU"/>
    </w:rPr>
  </w:style>
  <w:style w:type="paragraph" w:styleId="18">
    <w:name w:val="index 1"/>
    <w:basedOn w:val="a2"/>
    <w:next w:val="a2"/>
    <w:autoRedefine/>
    <w:uiPriority w:val="99"/>
    <w:semiHidden/>
    <w:unhideWhenUsed/>
    <w:rsid w:val="00793169"/>
    <w:pPr>
      <w:ind w:left="220" w:hanging="220"/>
    </w:pPr>
  </w:style>
  <w:style w:type="paragraph" w:styleId="2f3">
    <w:name w:val="index 2"/>
    <w:basedOn w:val="a2"/>
    <w:next w:val="a2"/>
    <w:autoRedefine/>
    <w:uiPriority w:val="99"/>
    <w:semiHidden/>
    <w:unhideWhenUsed/>
    <w:rsid w:val="00793169"/>
    <w:pPr>
      <w:ind w:left="440" w:hanging="220"/>
    </w:pPr>
  </w:style>
  <w:style w:type="paragraph" w:styleId="3f">
    <w:name w:val="index 3"/>
    <w:basedOn w:val="a2"/>
    <w:next w:val="a2"/>
    <w:autoRedefine/>
    <w:uiPriority w:val="99"/>
    <w:semiHidden/>
    <w:unhideWhenUsed/>
    <w:rsid w:val="00793169"/>
    <w:pPr>
      <w:ind w:left="660" w:hanging="220"/>
    </w:pPr>
  </w:style>
  <w:style w:type="paragraph" w:styleId="48">
    <w:name w:val="index 4"/>
    <w:basedOn w:val="a2"/>
    <w:next w:val="a2"/>
    <w:autoRedefine/>
    <w:uiPriority w:val="99"/>
    <w:semiHidden/>
    <w:unhideWhenUsed/>
    <w:rsid w:val="00793169"/>
    <w:pPr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793169"/>
    <w:pPr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793169"/>
    <w:pPr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793169"/>
    <w:pPr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793169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793169"/>
    <w:pPr>
      <w:ind w:left="1980" w:hanging="220"/>
    </w:pPr>
  </w:style>
  <w:style w:type="paragraph" w:styleId="afffe">
    <w:name w:val="index heading"/>
    <w:basedOn w:val="a2"/>
    <w:next w:val="18"/>
    <w:uiPriority w:val="99"/>
    <w:semiHidden/>
    <w:unhideWhenUsed/>
    <w:rsid w:val="00793169"/>
    <w:rPr>
      <w:rFonts w:asciiTheme="majorHAnsi" w:eastAsiaTheme="majorEastAsia" w:hAnsiTheme="majorHAnsi" w:cstheme="majorBidi"/>
      <w:b/>
      <w:bCs/>
    </w:rPr>
  </w:style>
  <w:style w:type="table" w:customStyle="1" w:styleId="LightGrid1">
    <w:name w:val="Light Grid1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5">
    <w:name w:val="Light Grid Accent 2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5">
    <w:name w:val="Light Grid Accent 3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4">
    <w:name w:val="Light Grid Accent 4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4">
    <w:name w:val="Light Grid Accent 5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4">
    <w:name w:val="Light Grid Accent 6"/>
    <w:basedOn w:val="a4"/>
    <w:uiPriority w:val="62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List1">
    <w:name w:val="Light List1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6">
    <w:name w:val="Light List Accent 2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6">
    <w:name w:val="Light List Accent 3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5">
    <w:name w:val="Light List Accent 4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5">
    <w:name w:val="Light List Accent 5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5">
    <w:name w:val="Light List Accent 6"/>
    <w:basedOn w:val="a4"/>
    <w:uiPriority w:val="61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Shading1">
    <w:name w:val="Light Shading1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365F91" w:themeColor="accen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7">
    <w:name w:val="Light Shading Accent 2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943634" w:themeColor="accent2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7">
    <w:name w:val="Light Shading Accent 3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76923C" w:themeColor="accent3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6">
    <w:name w:val="Light Shading Accent 4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5F497A" w:themeColor="accent4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6">
    <w:name w:val="Light Shading Accent 5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31849B" w:themeColor="accent5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6">
    <w:name w:val="Light Shading Accent 6"/>
    <w:basedOn w:val="a4"/>
    <w:uiPriority w:val="60"/>
    <w:rsid w:val="00793169"/>
    <w:pPr>
      <w:spacing w:after="0" w:line="240" w:lineRule="auto"/>
    </w:pPr>
    <w:rPr>
      <w:rFonts w:ascii="Times New Roman" w:hAnsi="Times New Roman" w:cs="Times New Roman"/>
      <w:color w:val="E36C0A" w:themeColor="accent6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ffff">
    <w:name w:val="macro"/>
    <w:link w:val="affff0"/>
    <w:uiPriority w:val="99"/>
    <w:semiHidden/>
    <w:unhideWhenUsed/>
    <w:rsid w:val="007931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f0">
    <w:name w:val="Текст макроса Знак"/>
    <w:basedOn w:val="a3"/>
    <w:link w:val="affff"/>
    <w:uiPriority w:val="99"/>
    <w:semiHidden/>
    <w:rsid w:val="00793169"/>
    <w:rPr>
      <w:rFonts w:ascii="Consolas" w:eastAsia="Times New Roman" w:hAnsi="Consolas" w:cs="Times New Roman"/>
      <w:sz w:val="20"/>
      <w:szCs w:val="20"/>
      <w:lang w:eastAsia="ru-RU"/>
    </w:rPr>
  </w:style>
  <w:style w:type="table" w:customStyle="1" w:styleId="MediumGrid11">
    <w:name w:val="Medium Grid 11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">
    <w:name w:val="Medium Grid 1 Accent 2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">
    <w:name w:val="Medium Grid 1 Accent 3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">
    <w:name w:val="Medium Grid 1 Accent 4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">
    <w:name w:val="Medium Grid 1 Accent 5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">
    <w:name w:val="Medium Grid 1 Accent 6"/>
    <w:basedOn w:val="a4"/>
    <w:uiPriority w:val="67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1">
    <w:name w:val="Medium Grid 21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4"/>
    <w:uiPriority w:val="69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MediumList11">
    <w:name w:val="Medium List 11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4"/>
    <w:uiPriority w:val="65"/>
    <w:rsid w:val="00793169"/>
    <w:pPr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1">
    <w:name w:val="Medium List 21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rsid w:val="00793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rsid w:val="0079316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1">
    <w:name w:val="Placeholder Text"/>
    <w:basedOn w:val="a3"/>
    <w:uiPriority w:val="99"/>
    <w:semiHidden/>
    <w:rsid w:val="00793169"/>
    <w:rPr>
      <w:color w:val="808080"/>
    </w:rPr>
  </w:style>
  <w:style w:type="paragraph" w:styleId="affff2">
    <w:name w:val="table of authorities"/>
    <w:basedOn w:val="a2"/>
    <w:next w:val="a2"/>
    <w:uiPriority w:val="99"/>
    <w:semiHidden/>
    <w:unhideWhenUsed/>
    <w:rsid w:val="00793169"/>
    <w:pPr>
      <w:ind w:left="220" w:hanging="220"/>
    </w:pPr>
  </w:style>
  <w:style w:type="paragraph" w:styleId="affff3">
    <w:name w:val="table of figures"/>
    <w:basedOn w:val="a2"/>
    <w:next w:val="a2"/>
    <w:uiPriority w:val="99"/>
    <w:unhideWhenUsed/>
    <w:rsid w:val="00793169"/>
  </w:style>
  <w:style w:type="paragraph" w:styleId="affff4">
    <w:name w:val="toa heading"/>
    <w:basedOn w:val="a2"/>
    <w:next w:val="a2"/>
    <w:uiPriority w:val="99"/>
    <w:semiHidden/>
    <w:unhideWhenUsed/>
    <w:rsid w:val="00793169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19">
    <w:name w:val="toc 1"/>
    <w:basedOn w:val="a2"/>
    <w:next w:val="a2"/>
    <w:autoRedefine/>
    <w:uiPriority w:val="39"/>
    <w:unhideWhenUsed/>
    <w:qFormat/>
    <w:rsid w:val="00DA3EA8"/>
    <w:pPr>
      <w:spacing w:after="100"/>
    </w:pPr>
    <w:rPr>
      <w:rFonts w:ascii="Arial" w:hAnsi="Arial"/>
      <w:sz w:val="24"/>
    </w:rPr>
  </w:style>
  <w:style w:type="paragraph" w:styleId="2f4">
    <w:name w:val="toc 2"/>
    <w:basedOn w:val="a2"/>
    <w:next w:val="a2"/>
    <w:autoRedefine/>
    <w:uiPriority w:val="39"/>
    <w:unhideWhenUsed/>
    <w:qFormat/>
    <w:rsid w:val="00793169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unhideWhenUsed/>
    <w:qFormat/>
    <w:rsid w:val="007931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unhideWhenUsed/>
    <w:rsid w:val="007931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unhideWhenUsed/>
    <w:rsid w:val="007931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unhideWhenUsed/>
    <w:rsid w:val="007931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unhideWhenUsed/>
    <w:rsid w:val="007931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unhideWhenUsed/>
    <w:rsid w:val="007931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unhideWhenUsed/>
    <w:rsid w:val="00793169"/>
    <w:pPr>
      <w:spacing w:after="100"/>
      <w:ind w:left="1760"/>
    </w:pPr>
  </w:style>
  <w:style w:type="paragraph" w:styleId="affff5">
    <w:name w:val="TOC Heading"/>
    <w:basedOn w:val="1"/>
    <w:next w:val="a2"/>
    <w:uiPriority w:val="39"/>
    <w:semiHidden/>
    <w:unhideWhenUsed/>
    <w:qFormat/>
    <w:rsid w:val="00793169"/>
    <w:pPr>
      <w:keepLines/>
      <w:spacing w:before="48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fff6">
    <w:name w:val="Balloon Text"/>
    <w:basedOn w:val="a2"/>
    <w:link w:val="affff7"/>
    <w:uiPriority w:val="99"/>
    <w:semiHidden/>
    <w:unhideWhenUsed/>
    <w:rsid w:val="00793169"/>
    <w:rPr>
      <w:rFonts w:ascii="Tahoma" w:hAnsi="Tahoma" w:cs="Tahoma"/>
      <w:sz w:val="16"/>
      <w:szCs w:val="16"/>
    </w:rPr>
  </w:style>
  <w:style w:type="character" w:customStyle="1" w:styleId="affff7">
    <w:name w:val="Текст выноски Знак"/>
    <w:basedOn w:val="a3"/>
    <w:link w:val="affff6"/>
    <w:uiPriority w:val="99"/>
    <w:semiHidden/>
    <w:rsid w:val="00793169"/>
    <w:rPr>
      <w:rFonts w:ascii="Tahoma" w:eastAsia="Times New Roman" w:hAnsi="Tahoma" w:cs="Tahoma"/>
      <w:sz w:val="16"/>
      <w:szCs w:val="16"/>
      <w:lang w:eastAsia="ru-RU"/>
    </w:rPr>
  </w:style>
  <w:style w:type="character" w:styleId="affff8">
    <w:name w:val="Book Title"/>
    <w:basedOn w:val="a3"/>
    <w:uiPriority w:val="33"/>
    <w:rsid w:val="00793169"/>
    <w:rPr>
      <w:b/>
      <w:bCs/>
      <w:smallCaps/>
      <w:spacing w:val="5"/>
    </w:rPr>
  </w:style>
  <w:style w:type="character" w:styleId="affff9">
    <w:name w:val="Emphasis"/>
    <w:basedOn w:val="a3"/>
    <w:uiPriority w:val="20"/>
    <w:qFormat/>
    <w:rsid w:val="00793169"/>
    <w:rPr>
      <w:i/>
      <w:iCs/>
    </w:rPr>
  </w:style>
  <w:style w:type="character" w:styleId="affffa">
    <w:name w:val="Intense Emphasis"/>
    <w:basedOn w:val="a3"/>
    <w:uiPriority w:val="21"/>
    <w:rsid w:val="00793169"/>
    <w:rPr>
      <w:b/>
      <w:bCs/>
      <w:i/>
      <w:iCs/>
      <w:color w:val="4F81BD" w:themeColor="accent1"/>
    </w:rPr>
  </w:style>
  <w:style w:type="paragraph" w:styleId="affffb">
    <w:name w:val="Intense Quote"/>
    <w:basedOn w:val="a2"/>
    <w:next w:val="a2"/>
    <w:link w:val="affffc"/>
    <w:uiPriority w:val="30"/>
    <w:rsid w:val="0079316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fc">
    <w:name w:val="Выделенная цитата Знак"/>
    <w:basedOn w:val="a3"/>
    <w:link w:val="affffb"/>
    <w:uiPriority w:val="30"/>
    <w:rsid w:val="00793169"/>
    <w:rPr>
      <w:rFonts w:ascii="Henderson BCG Serif" w:eastAsia="Times New Roman" w:hAnsi="Henderson BCG Serif" w:cs="Times New Roman"/>
      <w:b/>
      <w:bCs/>
      <w:i/>
      <w:iCs/>
      <w:color w:val="4F81BD" w:themeColor="accent1"/>
      <w:szCs w:val="24"/>
      <w:lang w:eastAsia="ru-RU"/>
    </w:rPr>
  </w:style>
  <w:style w:type="character" w:styleId="affffd">
    <w:name w:val="Intense Reference"/>
    <w:basedOn w:val="a3"/>
    <w:uiPriority w:val="32"/>
    <w:rsid w:val="00793169"/>
    <w:rPr>
      <w:b/>
      <w:bCs/>
      <w:smallCaps/>
      <w:color w:val="C0504D" w:themeColor="accent2"/>
      <w:spacing w:val="5"/>
      <w:u w:val="single"/>
    </w:rPr>
  </w:style>
  <w:style w:type="paragraph" w:styleId="affffe">
    <w:name w:val="List Paragraph"/>
    <w:basedOn w:val="a2"/>
    <w:uiPriority w:val="34"/>
    <w:qFormat/>
    <w:rsid w:val="00793169"/>
    <w:pPr>
      <w:ind w:left="720"/>
      <w:contextualSpacing/>
    </w:pPr>
  </w:style>
  <w:style w:type="paragraph" w:styleId="afffff">
    <w:name w:val="No Spacing"/>
    <w:uiPriority w:val="1"/>
    <w:rsid w:val="00793169"/>
    <w:pPr>
      <w:spacing w:after="0" w:line="240" w:lineRule="auto"/>
    </w:pPr>
    <w:rPr>
      <w:rFonts w:ascii="Henderson BCG Serif" w:eastAsia="Times New Roman" w:hAnsi="Henderson BCG Serif" w:cs="Times New Roman"/>
      <w:szCs w:val="24"/>
      <w:lang w:eastAsia="ru-RU"/>
    </w:rPr>
  </w:style>
  <w:style w:type="paragraph" w:styleId="2f5">
    <w:name w:val="Quote"/>
    <w:basedOn w:val="a2"/>
    <w:next w:val="a2"/>
    <w:link w:val="2f6"/>
    <w:uiPriority w:val="29"/>
    <w:rsid w:val="00793169"/>
    <w:rPr>
      <w:i/>
      <w:iCs/>
      <w:color w:val="000000" w:themeColor="text1"/>
    </w:rPr>
  </w:style>
  <w:style w:type="character" w:customStyle="1" w:styleId="2f6">
    <w:name w:val="Цитата 2 Знак"/>
    <w:basedOn w:val="a3"/>
    <w:link w:val="2f5"/>
    <w:uiPriority w:val="29"/>
    <w:rsid w:val="00793169"/>
    <w:rPr>
      <w:rFonts w:ascii="Henderson BCG Serif" w:eastAsia="Times New Roman" w:hAnsi="Henderson BCG Serif" w:cs="Times New Roman"/>
      <w:i/>
      <w:iCs/>
      <w:color w:val="000000" w:themeColor="text1"/>
      <w:szCs w:val="24"/>
      <w:lang w:eastAsia="ru-RU"/>
    </w:rPr>
  </w:style>
  <w:style w:type="character" w:styleId="afffff0">
    <w:name w:val="Strong"/>
    <w:basedOn w:val="a3"/>
    <w:uiPriority w:val="22"/>
    <w:qFormat/>
    <w:rsid w:val="00793169"/>
    <w:rPr>
      <w:b/>
      <w:bCs/>
    </w:rPr>
  </w:style>
  <w:style w:type="paragraph" w:styleId="afffff1">
    <w:name w:val="Subtitle"/>
    <w:basedOn w:val="a2"/>
    <w:next w:val="a2"/>
    <w:link w:val="afffff2"/>
    <w:uiPriority w:val="11"/>
    <w:rsid w:val="007931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ffff2">
    <w:name w:val="Подзаголовок Знак"/>
    <w:basedOn w:val="a3"/>
    <w:link w:val="afffff1"/>
    <w:uiPriority w:val="11"/>
    <w:rsid w:val="007931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fff3">
    <w:name w:val="Subtle Emphasis"/>
    <w:basedOn w:val="a3"/>
    <w:uiPriority w:val="19"/>
    <w:rsid w:val="00793169"/>
    <w:rPr>
      <w:i/>
      <w:iCs/>
      <w:color w:val="808080" w:themeColor="text1" w:themeTint="7F"/>
    </w:rPr>
  </w:style>
  <w:style w:type="character" w:styleId="afffff4">
    <w:name w:val="Subtle Reference"/>
    <w:basedOn w:val="a3"/>
    <w:uiPriority w:val="31"/>
    <w:rsid w:val="00793169"/>
    <w:rPr>
      <w:smallCaps/>
      <w:color w:val="C0504D" w:themeColor="accent2"/>
      <w:u w:val="single"/>
    </w:rPr>
  </w:style>
  <w:style w:type="paragraph" w:styleId="afffff5">
    <w:name w:val="Title"/>
    <w:basedOn w:val="a2"/>
    <w:next w:val="a2"/>
    <w:link w:val="afffff6"/>
    <w:uiPriority w:val="10"/>
    <w:rsid w:val="0079316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f6">
    <w:name w:val="Название Знак"/>
    <w:basedOn w:val="a3"/>
    <w:link w:val="afffff5"/>
    <w:uiPriority w:val="10"/>
    <w:rsid w:val="007931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blk">
    <w:name w:val="blk"/>
    <w:basedOn w:val="a3"/>
    <w:rsid w:val="0029658F"/>
  </w:style>
  <w:style w:type="character" w:customStyle="1" w:styleId="nobr5">
    <w:name w:val="nobr5"/>
    <w:basedOn w:val="a3"/>
    <w:rsid w:val="00982544"/>
  </w:style>
  <w:style w:type="paragraph" w:customStyle="1" w:styleId="Default">
    <w:name w:val="Default"/>
    <w:rsid w:val="00672E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eadertext">
    <w:name w:val="headertext"/>
    <w:basedOn w:val="a2"/>
    <w:rsid w:val="00AA132C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onsPlusNormal">
    <w:name w:val="ConsPlusNormal"/>
    <w:rsid w:val="00F40B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Normal">
    <w:name w:val="ConsNormal"/>
    <w:rsid w:val="0067437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Nonformat">
    <w:name w:val="ConsNonformat"/>
    <w:rsid w:val="00241101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3"/>
    <w:rsid w:val="00122119"/>
  </w:style>
  <w:style w:type="character" w:customStyle="1" w:styleId="Bodytext">
    <w:name w:val="Body text_"/>
    <w:link w:val="1a"/>
    <w:rsid w:val="00122119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a">
    <w:name w:val="Основной текст1"/>
    <w:basedOn w:val="a2"/>
    <w:link w:val="Bodytext"/>
    <w:rsid w:val="00122119"/>
    <w:pPr>
      <w:widowControl w:val="0"/>
      <w:shd w:val="clear" w:color="auto" w:fill="FFFFFF"/>
      <w:spacing w:after="180" w:line="322" w:lineRule="exact"/>
      <w:ind w:hanging="720"/>
      <w:jc w:val="center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1b">
    <w:name w:val="Стиль1"/>
    <w:basedOn w:val="1"/>
    <w:link w:val="1c"/>
    <w:qFormat/>
    <w:rsid w:val="00EF2E7F"/>
    <w:pPr>
      <w:spacing w:after="0" w:line="240" w:lineRule="auto"/>
    </w:pPr>
    <w:rPr>
      <w:sz w:val="32"/>
      <w:szCs w:val="32"/>
    </w:rPr>
  </w:style>
  <w:style w:type="paragraph" w:customStyle="1" w:styleId="2f7">
    <w:name w:val="Стиль2"/>
    <w:basedOn w:val="1"/>
    <w:link w:val="2f8"/>
    <w:qFormat/>
    <w:rsid w:val="00EF2E7F"/>
    <w:pPr>
      <w:spacing w:after="0" w:line="240" w:lineRule="auto"/>
    </w:pPr>
    <w:rPr>
      <w:color w:val="auto"/>
    </w:rPr>
  </w:style>
  <w:style w:type="character" w:customStyle="1" w:styleId="1c">
    <w:name w:val="Стиль1 Знак"/>
    <w:basedOn w:val="10"/>
    <w:link w:val="1b"/>
    <w:rsid w:val="00EF2E7F"/>
    <w:rPr>
      <w:rFonts w:ascii="Arial" w:eastAsia="Times New Roman" w:hAnsi="Arial" w:cs="Arial"/>
      <w:b/>
      <w:color w:val="1F497D" w:themeColor="text2"/>
      <w:sz w:val="32"/>
      <w:szCs w:val="32"/>
      <w:lang w:eastAsia="ru-RU"/>
    </w:rPr>
  </w:style>
  <w:style w:type="paragraph" w:customStyle="1" w:styleId="3f1">
    <w:name w:val="Стиль3"/>
    <w:basedOn w:val="2f7"/>
    <w:link w:val="3f2"/>
    <w:qFormat/>
    <w:rsid w:val="002B2944"/>
    <w:rPr>
      <w:sz w:val="24"/>
      <w:szCs w:val="24"/>
    </w:rPr>
  </w:style>
  <w:style w:type="character" w:customStyle="1" w:styleId="2f8">
    <w:name w:val="Стиль2 Знак"/>
    <w:basedOn w:val="10"/>
    <w:link w:val="2f7"/>
    <w:rsid w:val="00EF2E7F"/>
    <w:rPr>
      <w:rFonts w:ascii="Arial" w:eastAsia="Times New Roman" w:hAnsi="Arial" w:cs="Arial"/>
      <w:b/>
      <w:color w:val="1F497D" w:themeColor="text2"/>
      <w:sz w:val="28"/>
      <w:szCs w:val="28"/>
      <w:lang w:eastAsia="ru-RU"/>
    </w:rPr>
  </w:style>
  <w:style w:type="character" w:customStyle="1" w:styleId="3f2">
    <w:name w:val="Стиль3 Знак"/>
    <w:basedOn w:val="2f8"/>
    <w:link w:val="3f1"/>
    <w:rsid w:val="002B2944"/>
    <w:rPr>
      <w:rFonts w:ascii="Arial" w:eastAsia="Times New Roman" w:hAnsi="Arial" w:cs="Arial"/>
      <w:b/>
      <w:color w:val="1F497D" w:themeColor="text2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12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163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976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351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043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9022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658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422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0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93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3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74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941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159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6075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29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48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040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382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0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31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56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044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75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94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038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554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878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12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538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135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83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59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510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321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60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400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505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95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6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97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32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5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48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85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007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utp.moesk.ru/map_office/" TargetMode="External"/><Relationship Id="rId26" Type="http://schemas.openxmlformats.org/officeDocument/2006/relationships/hyperlink" Target="http://www.suenco.ru/klientam/uslugi-po-tekhnologicheskomu-prisoedineniyu/normativnye-dokumenty_tp/" TargetMode="External"/><Relationship Id="rId21" Type="http://schemas.openxmlformats.org/officeDocument/2006/relationships/hyperlink" Target="http://utp.moesk.ru/map4/" TargetMode="External"/><Relationship Id="rId34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utp.moesk.ru/checkapp/" TargetMode="External"/><Relationship Id="rId25" Type="http://schemas.openxmlformats.org/officeDocument/2006/relationships/hyperlink" Target="http://www.suenco.ru/klientam/uslugi-po-tekhnologicheskomu-prisoedineniyu/" TargetMode="External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://utp.moesk.ru/ai/gis/1/YaMap.jsp" TargetMode="External"/><Relationship Id="rId29" Type="http://schemas.openxmlformats.org/officeDocument/2006/relationships/hyperlink" Target="http://www.suenco.ru/kabi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utp.moesk.ru/mai/Do_15.pdf?v=1" TargetMode="External"/><Relationship Id="rId32" Type="http://schemas.openxmlformats.org/officeDocument/2006/relationships/image" Target="media/image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://utp.moesk.ru/forms/" TargetMode="External"/><Relationship Id="rId28" Type="http://schemas.openxmlformats.org/officeDocument/2006/relationships/hyperlink" Target="http://www.suenco.ru/klientam/uslugi-po-tekhnologicheskomu-prisoedineniyu/oplata-tekh-prisoedineniya/" TargetMode="External"/><Relationship Id="rId36" Type="http://schemas.openxmlformats.org/officeDocument/2006/relationships/fontTable" Target="fontTable.xml"/><Relationship Id="rId10" Type="http://schemas.openxmlformats.org/officeDocument/2006/relationships/package" Target="embeddings/______Microsoft_PowerPoint1.sldx"/><Relationship Id="rId19" Type="http://schemas.openxmlformats.org/officeDocument/2006/relationships/hyperlink" Target="http://lk.moesk.ru/users/sign_in" TargetMode="External"/><Relationship Id="rId31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hyperlink" Target="http://utp.moesk.ru/docs/" TargetMode="External"/><Relationship Id="rId27" Type="http://schemas.openxmlformats.org/officeDocument/2006/relationships/hyperlink" Target="http://www.suenco.ru/klientam/uslugi-po-tekhnologicheskomu-prisoedineniyu/tarify_tp/" TargetMode="External"/><Relationship Id="rId30" Type="http://schemas.openxmlformats.org/officeDocument/2006/relationships/header" Target="header4.xml"/><Relationship Id="rId35" Type="http://schemas.openxmlformats.org/officeDocument/2006/relationships/footer" Target="footer5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zmina%20Daria\AppData\Roaming\BCG%20Word%20Add-in\Resources\BCGMacro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AF33AC-ADBC-4C1A-8270-43C600A83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BCGMacro</Template>
  <TotalTime>1</TotalTime>
  <Pages>19</Pages>
  <Words>2786</Words>
  <Characters>27532</Characters>
  <Application>Microsoft Office Word</Application>
  <DocSecurity>0</DocSecurity>
  <Lines>3441</Lines>
  <Paragraphs>739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Boston Consulting Group</Company>
  <LinksUpToDate>false</LinksUpToDate>
  <CharactersWithSpaces>29579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Kuzmina Daria</dc:creator>
  <cp:lastModifiedBy>NatalyaGotova</cp:lastModifiedBy>
  <cp:revision>3</cp:revision>
  <cp:lastPrinted>2014-07-23T10:45:00Z</cp:lastPrinted>
  <dcterms:created xsi:type="dcterms:W3CDTF">2014-11-25T17:16:00Z</dcterms:created>
  <dcterms:modified xsi:type="dcterms:W3CDTF">2014-11-27T14:55:00Z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-508396954</vt:i4>
  </property>
  <property fmtid="{D5CDD505-2E9C-101B-9397-08002B2CF9AE}" pid="4" name="_EmailSubject">
    <vt:lpwstr>Re[2]: Запрос от BCG на корректорскую правку</vt:lpwstr>
  </property>
  <property fmtid="{D5CDD505-2E9C-101B-9397-08002B2CF9AE}" pid="5" name="_AuthorEmail">
    <vt:lpwstr>Bakal.Ekaterina@bcg.com</vt:lpwstr>
  </property>
  <property fmtid="{D5CDD505-2E9C-101B-9397-08002B2CF9AE}" pid="6" name="_AuthorEmailDisplayName">
    <vt:lpwstr>Bakal Ekaterina</vt:lpwstr>
  </property>
  <property fmtid="{D5CDD505-2E9C-101B-9397-08002B2CF9AE}" pid="7" name="_PreviousAdHocReviewCycleID">
    <vt:i4>2032693715</vt:i4>
  </property>
  <property fmtid="{D5CDD505-2E9C-101B-9397-08002B2CF9AE}" pid="8" name="_ReviewingToolsShownOnce">
    <vt:lpwstr/>
  </property>
</Properties>
</file>